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CBCE" w14:textId="77777777" w:rsidR="00952BDE" w:rsidRPr="00952BDE" w:rsidRDefault="00952BDE" w:rsidP="00952BDE">
      <w:pPr>
        <w:spacing w:after="60"/>
        <w:textAlignment w:val="baseline"/>
        <w:outlineLvl w:val="0"/>
        <w:rPr>
          <w:rFonts w:ascii="Arial" w:eastAsia="Times New Roman" w:hAnsi="Arial" w:cs="Arial"/>
          <w:b/>
          <w:bCs/>
          <w:color w:val="363636"/>
          <w:kern w:val="36"/>
          <w:sz w:val="54"/>
          <w:szCs w:val="54"/>
        </w:rPr>
      </w:pPr>
      <w:r w:rsidRPr="00952BDE">
        <w:rPr>
          <w:rFonts w:ascii="Arial" w:eastAsia="Times New Roman" w:hAnsi="Arial" w:cs="Arial"/>
          <w:b/>
          <w:bCs/>
          <w:color w:val="363636"/>
          <w:kern w:val="36"/>
          <w:sz w:val="54"/>
          <w:szCs w:val="54"/>
        </w:rPr>
        <w:t>BS in Nursing</w:t>
      </w:r>
    </w:p>
    <w:p w14:paraId="42D267DE" w14:textId="77777777" w:rsidR="00952BDE" w:rsidRPr="00952BDE" w:rsidRDefault="00952BDE" w:rsidP="00952BDE">
      <w:pPr>
        <w:textAlignment w:val="baseline"/>
        <w:rPr>
          <w:rFonts w:ascii="inherit" w:eastAsia="Times New Roman" w:hAnsi="inherit" w:cs="Arial"/>
          <w:color w:val="363636"/>
        </w:rPr>
      </w:pPr>
      <w:r w:rsidRPr="00952BDE">
        <w:rPr>
          <w:rFonts w:ascii="inherit" w:eastAsia="Times New Roman" w:hAnsi="inherit" w:cs="Arial"/>
          <w:b/>
          <w:bCs/>
          <w:color w:val="363636"/>
          <w:bdr w:val="none" w:sz="0" w:space="0" w:color="auto" w:frame="1"/>
        </w:rPr>
        <w:t>Program Codes: </w:t>
      </w:r>
      <w:r w:rsidRPr="00952BDE">
        <w:rPr>
          <w:rFonts w:ascii="inherit" w:eastAsia="Times New Roman" w:hAnsi="inherit" w:cs="Arial"/>
          <w:color w:val="363636"/>
        </w:rPr>
        <w:br/>
        <w:t>20FW1498BSN (UIC), 20FW1498BSN4 (Springfield), 20FW1498BSN1 (UIUC)</w:t>
      </w:r>
    </w:p>
    <w:p w14:paraId="1CE774CF" w14:textId="77777777" w:rsidR="00952BDE" w:rsidRPr="00952BDE" w:rsidRDefault="00952BDE" w:rsidP="00952BDE">
      <w:pPr>
        <w:spacing w:after="60"/>
        <w:textAlignment w:val="baseline"/>
        <w:outlineLvl w:val="1"/>
        <w:rPr>
          <w:rFonts w:ascii="inherit" w:eastAsia="Times New Roman" w:hAnsi="inherit" w:cs="Arial"/>
          <w:b/>
          <w:bCs/>
          <w:color w:val="363636"/>
          <w:sz w:val="42"/>
          <w:szCs w:val="42"/>
        </w:rPr>
      </w:pPr>
      <w:r w:rsidRPr="00952BDE">
        <w:rPr>
          <w:rFonts w:ascii="inherit" w:eastAsia="Times New Roman" w:hAnsi="inherit" w:cs="Arial"/>
          <w:b/>
          <w:bCs/>
          <w:color w:val="363636"/>
          <w:sz w:val="42"/>
          <w:szCs w:val="42"/>
        </w:rPr>
        <w:t>Degree Requirements</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954"/>
        <w:gridCol w:w="3836"/>
        <w:gridCol w:w="1570"/>
      </w:tblGrid>
      <w:tr w:rsidR="00952BDE" w:rsidRPr="00952BDE" w14:paraId="626786C6" w14:textId="77777777" w:rsidTr="00952BDE">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7678F5C6"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19799F33"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Title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69DD1B27"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Hours</w:t>
            </w:r>
          </w:p>
        </w:tc>
      </w:tr>
      <w:tr w:rsidR="00952BDE" w:rsidRPr="00952BDE" w14:paraId="09967042"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38AA5171"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bdr w:val="none" w:sz="0" w:space="0" w:color="auto" w:frame="1"/>
              </w:rPr>
              <w:t>Summary of Requirements</w:t>
            </w:r>
          </w:p>
        </w:tc>
        <w:tc>
          <w:tcPr>
            <w:tcW w:w="0" w:type="auto"/>
            <w:tcBorders>
              <w:top w:val="single" w:sz="6" w:space="0" w:color="CCCCCC"/>
              <w:left w:val="nil"/>
              <w:bottom w:val="nil"/>
              <w:right w:val="nil"/>
            </w:tcBorders>
            <w:tcMar>
              <w:top w:w="72" w:type="dxa"/>
              <w:left w:w="180" w:type="dxa"/>
              <w:bottom w:w="72" w:type="dxa"/>
              <w:right w:w="180" w:type="dxa"/>
            </w:tcMar>
            <w:hideMark/>
          </w:tcPr>
          <w:p w14:paraId="79032B06" w14:textId="77777777" w:rsidR="00952BDE" w:rsidRPr="00952BDE" w:rsidRDefault="00952BDE" w:rsidP="00952BDE">
            <w:pPr>
              <w:rPr>
                <w:rFonts w:ascii="inherit" w:eastAsia="Times New Roman" w:hAnsi="inherit" w:cs="Times New Roman"/>
                <w:b/>
                <w:bCs/>
              </w:rPr>
            </w:pPr>
          </w:p>
        </w:tc>
      </w:tr>
      <w:tr w:rsidR="00952BDE" w:rsidRPr="00952BDE" w14:paraId="724E7739" w14:textId="77777777" w:rsidTr="00952BDE">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6B5D36D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Pre-Nursing Studies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20CDB85"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57</w:t>
            </w:r>
          </w:p>
        </w:tc>
      </w:tr>
      <w:tr w:rsidR="00952BDE" w:rsidRPr="00952BDE" w14:paraId="6DA38FED"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4740B3E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Course Requirements in the College of Nursing</w:t>
            </w:r>
          </w:p>
        </w:tc>
        <w:tc>
          <w:tcPr>
            <w:tcW w:w="0" w:type="auto"/>
            <w:tcBorders>
              <w:top w:val="single" w:sz="6" w:space="0" w:color="CCCCCC"/>
              <w:left w:val="nil"/>
              <w:bottom w:val="nil"/>
              <w:right w:val="nil"/>
            </w:tcBorders>
            <w:tcMar>
              <w:top w:w="72" w:type="dxa"/>
              <w:left w:w="180" w:type="dxa"/>
              <w:bottom w:w="72" w:type="dxa"/>
              <w:right w:w="180" w:type="dxa"/>
            </w:tcMar>
            <w:hideMark/>
          </w:tcPr>
          <w:p w14:paraId="18436C6F"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63</w:t>
            </w:r>
          </w:p>
        </w:tc>
      </w:tr>
      <w:tr w:rsidR="00952BDE" w:rsidRPr="00952BDE" w14:paraId="39CD4768"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36D55A61"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Total Hours</w:t>
            </w:r>
          </w:p>
        </w:tc>
        <w:tc>
          <w:tcPr>
            <w:tcW w:w="0" w:type="auto"/>
            <w:tcBorders>
              <w:top w:val="single" w:sz="6" w:space="0" w:color="CCCCCC"/>
              <w:left w:val="nil"/>
              <w:bottom w:val="nil"/>
              <w:right w:val="nil"/>
            </w:tcBorders>
            <w:tcMar>
              <w:top w:w="72" w:type="dxa"/>
              <w:left w:w="180" w:type="dxa"/>
              <w:bottom w:w="72" w:type="dxa"/>
              <w:right w:w="180" w:type="dxa"/>
            </w:tcMar>
            <w:hideMark/>
          </w:tcPr>
          <w:p w14:paraId="31F908A4"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120</w:t>
            </w:r>
          </w:p>
        </w:tc>
      </w:tr>
      <w:tr w:rsidR="00952BDE" w:rsidRPr="00952BDE" w14:paraId="14824356" w14:textId="77777777" w:rsidTr="00952BDE">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14:paraId="133933BB"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Course List</w:t>
            </w:r>
          </w:p>
        </w:tc>
      </w:tr>
    </w:tbl>
    <w:p w14:paraId="645DE8C5" w14:textId="77777777" w:rsidR="00952BDE" w:rsidRPr="00952BDE" w:rsidRDefault="00952BDE" w:rsidP="00952BDE">
      <w:pPr>
        <w:spacing w:after="60"/>
        <w:textAlignment w:val="baseline"/>
        <w:outlineLvl w:val="2"/>
        <w:rPr>
          <w:rFonts w:ascii="inherit" w:eastAsia="Times New Roman" w:hAnsi="inherit" w:cs="Arial"/>
          <w:b/>
          <w:bCs/>
          <w:color w:val="363636"/>
          <w:sz w:val="30"/>
          <w:szCs w:val="30"/>
        </w:rPr>
      </w:pPr>
      <w:r w:rsidRPr="00952BDE">
        <w:rPr>
          <w:rFonts w:ascii="inherit" w:eastAsia="Times New Roman" w:hAnsi="inherit" w:cs="Arial"/>
          <w:b/>
          <w:bCs/>
          <w:color w:val="363636"/>
          <w:sz w:val="30"/>
          <w:szCs w:val="30"/>
        </w:rPr>
        <w:t>Course Requirements—Pre-Nursing Studies</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6075"/>
        <w:gridCol w:w="1035"/>
      </w:tblGrid>
      <w:tr w:rsidR="00952BDE" w:rsidRPr="00952BDE" w14:paraId="7930FA8F" w14:textId="77777777" w:rsidTr="00952BDE">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01B7C60E"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0235BD90"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Title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62B5F2D0"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Hours</w:t>
            </w:r>
          </w:p>
        </w:tc>
      </w:tr>
      <w:tr w:rsidR="00952BDE" w:rsidRPr="00952BDE" w14:paraId="039AF5D5"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670932D0"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bdr w:val="none" w:sz="0" w:space="0" w:color="auto" w:frame="1"/>
              </w:rPr>
              <w:t>Required Courses</w:t>
            </w:r>
          </w:p>
        </w:tc>
        <w:tc>
          <w:tcPr>
            <w:tcW w:w="0" w:type="auto"/>
            <w:tcBorders>
              <w:top w:val="single" w:sz="6" w:space="0" w:color="CCCCCC"/>
              <w:left w:val="nil"/>
              <w:bottom w:val="nil"/>
              <w:right w:val="nil"/>
            </w:tcBorders>
            <w:tcMar>
              <w:top w:w="72" w:type="dxa"/>
              <w:left w:w="180" w:type="dxa"/>
              <w:bottom w:w="72" w:type="dxa"/>
              <w:right w:w="180" w:type="dxa"/>
            </w:tcMar>
            <w:hideMark/>
          </w:tcPr>
          <w:p w14:paraId="66EF40EF" w14:textId="77777777" w:rsidR="00952BDE" w:rsidRPr="00952BDE" w:rsidRDefault="00952BDE" w:rsidP="00952BDE">
            <w:pPr>
              <w:rPr>
                <w:rFonts w:ascii="inherit" w:eastAsia="Times New Roman" w:hAnsi="inherit" w:cs="Times New Roman"/>
                <w:b/>
                <w:bCs/>
              </w:rPr>
            </w:pPr>
          </w:p>
        </w:tc>
      </w:tr>
      <w:tr w:rsidR="00952BDE" w:rsidRPr="00952BDE" w14:paraId="5C1B6335"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AD59A28" w14:textId="77777777" w:rsidR="00952BDE" w:rsidRPr="00952BDE" w:rsidRDefault="00952BDE" w:rsidP="00952BDE">
            <w:pPr>
              <w:rPr>
                <w:rFonts w:ascii="inherit" w:eastAsia="Times New Roman" w:hAnsi="inherit" w:cs="Times New Roman"/>
              </w:rPr>
            </w:pPr>
            <w:hyperlink r:id="rId4" w:tooltip="ENGL 160" w:history="1">
              <w:r w:rsidRPr="00952BDE">
                <w:rPr>
                  <w:rFonts w:ascii="inherit" w:eastAsia="Times New Roman" w:hAnsi="inherit" w:cs="Times New Roman"/>
                  <w:color w:val="000033"/>
                  <w:u w:val="single"/>
                  <w:bdr w:val="none" w:sz="0" w:space="0" w:color="auto" w:frame="1"/>
                </w:rPr>
                <w:t>ENGL 160</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F87F010"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Academic Writing I: Writing in Academic and Public Contexts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D114F4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2700F1A"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21B9D13B" w14:textId="77777777" w:rsidR="00952BDE" w:rsidRPr="00952BDE" w:rsidRDefault="00952BDE" w:rsidP="00952BDE">
            <w:pPr>
              <w:rPr>
                <w:rFonts w:ascii="inherit" w:eastAsia="Times New Roman" w:hAnsi="inherit" w:cs="Times New Roman"/>
              </w:rPr>
            </w:pPr>
            <w:hyperlink r:id="rId5" w:tooltip="ENGL 161" w:history="1">
              <w:r w:rsidRPr="00952BDE">
                <w:rPr>
                  <w:rFonts w:ascii="inherit" w:eastAsia="Times New Roman" w:hAnsi="inherit" w:cs="Times New Roman"/>
                  <w:color w:val="000033"/>
                  <w:u w:val="single"/>
                  <w:bdr w:val="none" w:sz="0" w:space="0" w:color="auto" w:frame="1"/>
                </w:rPr>
                <w:t>ENGL 161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709C8A4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Academic Writing II: Writing for Inquiry and Research</w:t>
            </w:r>
          </w:p>
        </w:tc>
        <w:tc>
          <w:tcPr>
            <w:tcW w:w="0" w:type="auto"/>
            <w:tcBorders>
              <w:top w:val="single" w:sz="6" w:space="0" w:color="CCCCCC"/>
              <w:left w:val="nil"/>
              <w:bottom w:val="nil"/>
              <w:right w:val="nil"/>
            </w:tcBorders>
            <w:tcMar>
              <w:top w:w="72" w:type="dxa"/>
              <w:left w:w="180" w:type="dxa"/>
              <w:bottom w:w="72" w:type="dxa"/>
              <w:right w:w="180" w:type="dxa"/>
            </w:tcMar>
            <w:hideMark/>
          </w:tcPr>
          <w:p w14:paraId="407137A2"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1611CB37"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30003CB3" w14:textId="77777777" w:rsidR="00952BDE" w:rsidRPr="00952BDE" w:rsidRDefault="00952BDE" w:rsidP="00952BDE">
            <w:pPr>
              <w:rPr>
                <w:rFonts w:ascii="inherit" w:eastAsia="Times New Roman" w:hAnsi="inherit" w:cs="Times New Roman"/>
              </w:rPr>
            </w:pPr>
            <w:hyperlink r:id="rId6" w:tooltip="BIOS 350" w:history="1">
              <w:r w:rsidRPr="00952BDE">
                <w:rPr>
                  <w:rFonts w:ascii="inherit" w:eastAsia="Times New Roman" w:hAnsi="inherit" w:cs="Times New Roman"/>
                  <w:color w:val="000033"/>
                  <w:u w:val="single"/>
                  <w:bdr w:val="none" w:sz="0" w:space="0" w:color="auto" w:frame="1"/>
                </w:rPr>
                <w:t>BIOS 350</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4257A38"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General Microbiology </w:t>
            </w:r>
            <w:r w:rsidRPr="00952BDE">
              <w:rPr>
                <w:rFonts w:ascii="inherit" w:eastAsia="Times New Roman" w:hAnsi="inherit" w:cs="Times New Roman"/>
                <w:sz w:val="19"/>
                <w:szCs w:val="19"/>
                <w:bdr w:val="none" w:sz="0" w:space="0" w:color="auto" w:frame="1"/>
                <w:vertAlign w:val="superscript"/>
              </w:rPr>
              <w:t>a</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CCE6BFD"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3C808FB"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43ADABA9" w14:textId="77777777" w:rsidR="00952BDE" w:rsidRPr="00952BDE" w:rsidRDefault="00952BDE" w:rsidP="00952BDE">
            <w:pPr>
              <w:rPr>
                <w:rFonts w:ascii="inherit" w:eastAsia="Times New Roman" w:hAnsi="inherit" w:cs="Times New Roman"/>
              </w:rPr>
            </w:pPr>
            <w:hyperlink r:id="rId7" w:tooltip="CHEM 122" w:history="1">
              <w:r w:rsidRPr="00952BDE">
                <w:rPr>
                  <w:rFonts w:ascii="inherit" w:eastAsia="Times New Roman" w:hAnsi="inherit" w:cs="Times New Roman"/>
                  <w:color w:val="000033"/>
                  <w:u w:val="single"/>
                  <w:bdr w:val="none" w:sz="0" w:space="0" w:color="auto" w:frame="1"/>
                </w:rPr>
                <w:t>CHEM 122</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789F5273"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General Chemistry I Lecture </w:t>
            </w:r>
            <w:r w:rsidRPr="00952BDE">
              <w:rPr>
                <w:rFonts w:ascii="inherit" w:eastAsia="Times New Roman" w:hAnsi="inherit" w:cs="Times New Roman"/>
                <w:sz w:val="19"/>
                <w:szCs w:val="19"/>
                <w:bdr w:val="none" w:sz="0" w:space="0" w:color="auto" w:frame="1"/>
                <w:vertAlign w:val="superscript"/>
              </w:rPr>
              <w:t>b</w:t>
            </w:r>
          </w:p>
        </w:tc>
        <w:tc>
          <w:tcPr>
            <w:tcW w:w="0" w:type="auto"/>
            <w:tcBorders>
              <w:top w:val="single" w:sz="6" w:space="0" w:color="CCCCCC"/>
              <w:left w:val="nil"/>
              <w:bottom w:val="nil"/>
              <w:right w:val="nil"/>
            </w:tcBorders>
            <w:tcMar>
              <w:top w:w="72" w:type="dxa"/>
              <w:left w:w="180" w:type="dxa"/>
              <w:bottom w:w="72" w:type="dxa"/>
              <w:right w:w="180" w:type="dxa"/>
            </w:tcMar>
            <w:hideMark/>
          </w:tcPr>
          <w:p w14:paraId="132B00BD"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3AD95E4B"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5C0D7979" w14:textId="77777777" w:rsidR="00952BDE" w:rsidRPr="00952BDE" w:rsidRDefault="00952BDE" w:rsidP="00952BDE">
            <w:pPr>
              <w:rPr>
                <w:rFonts w:ascii="inherit" w:eastAsia="Times New Roman" w:hAnsi="inherit" w:cs="Times New Roman"/>
              </w:rPr>
            </w:pPr>
            <w:hyperlink r:id="rId8" w:tooltip="CHEM 123" w:history="1">
              <w:r w:rsidRPr="00952BDE">
                <w:rPr>
                  <w:rFonts w:ascii="inherit" w:eastAsia="Times New Roman" w:hAnsi="inherit" w:cs="Times New Roman"/>
                  <w:color w:val="000033"/>
                  <w:u w:val="single"/>
                  <w:bdr w:val="none" w:sz="0" w:space="0" w:color="auto" w:frame="1"/>
                </w:rPr>
                <w:t>CHEM 123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BF9ED3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General Chemistry Laboratory I </w:t>
            </w:r>
            <w:r w:rsidRPr="00952BDE">
              <w:rPr>
                <w:rFonts w:ascii="inherit" w:eastAsia="Times New Roman" w:hAnsi="inherit" w:cs="Times New Roman"/>
                <w:sz w:val="19"/>
                <w:szCs w:val="19"/>
                <w:bdr w:val="none" w:sz="0" w:space="0" w:color="auto" w:frame="1"/>
                <w:vertAlign w:val="superscript"/>
              </w:rPr>
              <w:t>b</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E0D99FE"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1</w:t>
            </w:r>
          </w:p>
        </w:tc>
      </w:tr>
      <w:tr w:rsidR="00952BDE" w:rsidRPr="00952BDE" w14:paraId="00F944C2"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400345DA" w14:textId="77777777" w:rsidR="00952BDE" w:rsidRPr="00952BDE" w:rsidRDefault="00952BDE" w:rsidP="00952BDE">
            <w:pPr>
              <w:rPr>
                <w:rFonts w:ascii="inherit" w:eastAsia="Times New Roman" w:hAnsi="inherit" w:cs="Times New Roman"/>
              </w:rPr>
            </w:pPr>
            <w:hyperlink r:id="rId9" w:tooltip="CHEM 130" w:history="1">
              <w:r w:rsidRPr="00952BDE">
                <w:rPr>
                  <w:rFonts w:ascii="inherit" w:eastAsia="Times New Roman" w:hAnsi="inherit" w:cs="Times New Roman"/>
                  <w:color w:val="000033"/>
                  <w:u w:val="single"/>
                  <w:bdr w:val="none" w:sz="0" w:space="0" w:color="auto" w:frame="1"/>
                </w:rPr>
                <w:t>CHEM 130</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589B9788"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Survey of Organic and Biochemistry </w:t>
            </w:r>
            <w:r w:rsidRPr="00952BDE">
              <w:rPr>
                <w:rFonts w:ascii="inherit" w:eastAsia="Times New Roman" w:hAnsi="inherit" w:cs="Times New Roman"/>
                <w:sz w:val="19"/>
                <w:szCs w:val="19"/>
                <w:bdr w:val="none" w:sz="0" w:space="0" w:color="auto" w:frame="1"/>
                <w:vertAlign w:val="superscript"/>
              </w:rPr>
              <w:t>b</w:t>
            </w:r>
          </w:p>
        </w:tc>
        <w:tc>
          <w:tcPr>
            <w:tcW w:w="0" w:type="auto"/>
            <w:tcBorders>
              <w:top w:val="single" w:sz="6" w:space="0" w:color="CCCCCC"/>
              <w:left w:val="nil"/>
              <w:bottom w:val="nil"/>
              <w:right w:val="nil"/>
            </w:tcBorders>
            <w:tcMar>
              <w:top w:w="72" w:type="dxa"/>
              <w:left w:w="180" w:type="dxa"/>
              <w:bottom w:w="72" w:type="dxa"/>
              <w:right w:w="180" w:type="dxa"/>
            </w:tcMar>
            <w:hideMark/>
          </w:tcPr>
          <w:p w14:paraId="6411265A"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5</w:t>
            </w:r>
          </w:p>
        </w:tc>
      </w:tr>
      <w:tr w:rsidR="00952BDE" w:rsidRPr="00952BDE" w14:paraId="7AF58E2A"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75CF75D4" w14:textId="77777777" w:rsidR="00952BDE" w:rsidRPr="00952BDE" w:rsidRDefault="00952BDE" w:rsidP="00952BDE">
            <w:pPr>
              <w:rPr>
                <w:rFonts w:ascii="inherit" w:eastAsia="Times New Roman" w:hAnsi="inherit" w:cs="Times New Roman"/>
              </w:rPr>
            </w:pPr>
            <w:hyperlink r:id="rId10" w:tooltip="KN 251" w:history="1">
              <w:r w:rsidRPr="00952BDE">
                <w:rPr>
                  <w:rFonts w:ascii="inherit" w:eastAsia="Times New Roman" w:hAnsi="inherit" w:cs="Times New Roman"/>
                  <w:color w:val="000033"/>
                  <w:u w:val="single"/>
                  <w:bdr w:val="none" w:sz="0" w:space="0" w:color="auto" w:frame="1"/>
                </w:rPr>
                <w:t>KN 251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2E83E6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Human Physiological Anatomy I</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2AFBD15"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5</w:t>
            </w:r>
          </w:p>
        </w:tc>
      </w:tr>
      <w:tr w:rsidR="00952BDE" w:rsidRPr="00952BDE" w14:paraId="3C6A400A"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395BE2A9" w14:textId="77777777" w:rsidR="00952BDE" w:rsidRPr="00952BDE" w:rsidRDefault="00952BDE" w:rsidP="00952BDE">
            <w:pPr>
              <w:rPr>
                <w:rFonts w:ascii="inherit" w:eastAsia="Times New Roman" w:hAnsi="inherit" w:cs="Times New Roman"/>
              </w:rPr>
            </w:pPr>
            <w:hyperlink r:id="rId11" w:tooltip="KN 252" w:history="1">
              <w:r w:rsidRPr="00952BDE">
                <w:rPr>
                  <w:rFonts w:ascii="inherit" w:eastAsia="Times New Roman" w:hAnsi="inherit" w:cs="Times New Roman"/>
                  <w:color w:val="000033"/>
                  <w:u w:val="single"/>
                  <w:bdr w:val="none" w:sz="0" w:space="0" w:color="auto" w:frame="1"/>
                </w:rPr>
                <w:t>KN 252</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5133B8C"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Human Physiological Anatomy II</w:t>
            </w:r>
          </w:p>
        </w:tc>
        <w:tc>
          <w:tcPr>
            <w:tcW w:w="0" w:type="auto"/>
            <w:tcBorders>
              <w:top w:val="single" w:sz="6" w:space="0" w:color="CCCCCC"/>
              <w:left w:val="nil"/>
              <w:bottom w:val="nil"/>
              <w:right w:val="nil"/>
            </w:tcBorders>
            <w:tcMar>
              <w:top w:w="72" w:type="dxa"/>
              <w:left w:w="180" w:type="dxa"/>
              <w:bottom w:w="72" w:type="dxa"/>
              <w:right w:w="180" w:type="dxa"/>
            </w:tcMar>
            <w:hideMark/>
          </w:tcPr>
          <w:p w14:paraId="1DE02EA5"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5</w:t>
            </w:r>
          </w:p>
        </w:tc>
      </w:tr>
      <w:tr w:rsidR="00952BDE" w:rsidRPr="00952BDE" w14:paraId="361CA503"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5327A024" w14:textId="77777777" w:rsidR="00952BDE" w:rsidRPr="00952BDE" w:rsidRDefault="00952BDE" w:rsidP="00952BDE">
            <w:pPr>
              <w:rPr>
                <w:rFonts w:ascii="inherit" w:eastAsia="Times New Roman" w:hAnsi="inherit" w:cs="Times New Roman"/>
              </w:rPr>
            </w:pPr>
            <w:hyperlink r:id="rId12" w:tooltip="NUEL 250" w:history="1">
              <w:r w:rsidRPr="00952BDE">
                <w:rPr>
                  <w:rFonts w:ascii="inherit" w:eastAsia="Times New Roman" w:hAnsi="inherit" w:cs="Times New Roman"/>
                  <w:color w:val="000033"/>
                  <w:u w:val="single"/>
                  <w:bdr w:val="none" w:sz="0" w:space="0" w:color="auto" w:frame="1"/>
                </w:rPr>
                <w:t>NUEL 250</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2375D1F"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Human Development Across the Life Span</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0FC3226"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1A7F397E"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03F32954" w14:textId="77777777" w:rsidR="00952BDE" w:rsidRPr="00952BDE" w:rsidRDefault="00952BDE" w:rsidP="00952BDE">
            <w:pPr>
              <w:rPr>
                <w:rFonts w:ascii="inherit" w:eastAsia="Times New Roman" w:hAnsi="inherit" w:cs="Times New Roman"/>
              </w:rPr>
            </w:pPr>
            <w:hyperlink r:id="rId13" w:tooltip="HN 196" w:history="1">
              <w:r w:rsidRPr="00952BDE">
                <w:rPr>
                  <w:rFonts w:ascii="inherit" w:eastAsia="Times New Roman" w:hAnsi="inherit" w:cs="Times New Roman"/>
                  <w:color w:val="000033"/>
                  <w:u w:val="single"/>
                  <w:bdr w:val="none" w:sz="0" w:space="0" w:color="auto" w:frame="1"/>
                </w:rPr>
                <w:t>HN 196</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28528B3"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Nutrition</w:t>
            </w:r>
          </w:p>
        </w:tc>
        <w:tc>
          <w:tcPr>
            <w:tcW w:w="0" w:type="auto"/>
            <w:tcBorders>
              <w:top w:val="single" w:sz="6" w:space="0" w:color="CCCCCC"/>
              <w:left w:val="nil"/>
              <w:bottom w:val="nil"/>
              <w:right w:val="nil"/>
            </w:tcBorders>
            <w:tcMar>
              <w:top w:w="72" w:type="dxa"/>
              <w:left w:w="180" w:type="dxa"/>
              <w:bottom w:w="72" w:type="dxa"/>
              <w:right w:w="180" w:type="dxa"/>
            </w:tcMar>
            <w:hideMark/>
          </w:tcPr>
          <w:p w14:paraId="697722CE"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3029F214"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DCD4588" w14:textId="77777777" w:rsidR="00952BDE" w:rsidRPr="00952BDE" w:rsidRDefault="00952BDE" w:rsidP="00952BDE">
            <w:pPr>
              <w:rPr>
                <w:rFonts w:ascii="inherit" w:eastAsia="Times New Roman" w:hAnsi="inherit" w:cs="Times New Roman"/>
              </w:rPr>
            </w:pPr>
            <w:hyperlink r:id="rId14" w:tooltip="STAT 101" w:history="1">
              <w:r w:rsidRPr="00952BDE">
                <w:rPr>
                  <w:rFonts w:ascii="inherit" w:eastAsia="Times New Roman" w:hAnsi="inherit" w:cs="Times New Roman"/>
                  <w:color w:val="000033"/>
                  <w:u w:val="single"/>
                  <w:bdr w:val="none" w:sz="0" w:space="0" w:color="auto" w:frame="1"/>
                </w:rPr>
                <w:t>STAT 101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6F1331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Introduction to Statistics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E410A03"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2A57FEC4" w14:textId="77777777" w:rsidTr="00952BDE">
        <w:tc>
          <w:tcPr>
            <w:tcW w:w="2250" w:type="dxa"/>
            <w:tcBorders>
              <w:top w:val="nil"/>
              <w:left w:val="nil"/>
              <w:bottom w:val="nil"/>
              <w:right w:val="nil"/>
            </w:tcBorders>
            <w:shd w:val="clear" w:color="auto" w:fill="F7F7F7"/>
            <w:tcMar>
              <w:top w:w="0" w:type="dxa"/>
              <w:left w:w="480" w:type="dxa"/>
              <w:bottom w:w="72" w:type="dxa"/>
              <w:right w:w="180" w:type="dxa"/>
            </w:tcMar>
            <w:hideMark/>
          </w:tcPr>
          <w:p w14:paraId="5438ACB3"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or </w:t>
            </w:r>
            <w:hyperlink r:id="rId15" w:tooltip="STAT 130" w:history="1">
              <w:r w:rsidRPr="00952BDE">
                <w:rPr>
                  <w:rFonts w:ascii="inherit" w:eastAsia="Times New Roman" w:hAnsi="inherit" w:cs="Times New Roman"/>
                  <w:color w:val="000033"/>
                  <w:u w:val="single"/>
                  <w:bdr w:val="none" w:sz="0" w:space="0" w:color="auto" w:frame="1"/>
                </w:rPr>
                <w:t>STAT 130</w:t>
              </w:r>
            </w:hyperlink>
          </w:p>
        </w:tc>
        <w:tc>
          <w:tcPr>
            <w:tcW w:w="0" w:type="auto"/>
            <w:gridSpan w:val="2"/>
            <w:tcBorders>
              <w:top w:val="nil"/>
              <w:left w:val="nil"/>
              <w:bottom w:val="nil"/>
              <w:right w:val="nil"/>
            </w:tcBorders>
            <w:shd w:val="clear" w:color="auto" w:fill="F7F7F7"/>
            <w:tcMar>
              <w:top w:w="0" w:type="dxa"/>
              <w:left w:w="180" w:type="dxa"/>
              <w:bottom w:w="72" w:type="dxa"/>
              <w:right w:w="180" w:type="dxa"/>
            </w:tcMar>
            <w:hideMark/>
          </w:tcPr>
          <w:p w14:paraId="1D463B27"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Introduction to Statistics for the Life Sciences</w:t>
            </w:r>
          </w:p>
        </w:tc>
      </w:tr>
      <w:tr w:rsidR="00952BDE" w:rsidRPr="00952BDE" w14:paraId="6D1A43F9"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0CD5768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Exploring World Cultures course</w:t>
            </w:r>
            <w:r w:rsidRPr="00952BDE">
              <w:rPr>
                <w:rFonts w:ascii="inherit" w:eastAsia="Times New Roman" w:hAnsi="inherit" w:cs="Times New Roman"/>
              </w:rPr>
              <w:t> </w:t>
            </w:r>
            <w:r w:rsidRPr="00952BDE">
              <w:rPr>
                <w:rFonts w:ascii="inherit" w:eastAsia="Times New Roman" w:hAnsi="inherit" w:cs="Times New Roman"/>
                <w:sz w:val="19"/>
                <w:szCs w:val="19"/>
                <w:bdr w:val="none" w:sz="0" w:space="0" w:color="auto" w:frame="1"/>
                <w:vertAlign w:val="superscript"/>
              </w:rPr>
              <w:t>c</w:t>
            </w:r>
          </w:p>
        </w:tc>
        <w:tc>
          <w:tcPr>
            <w:tcW w:w="0" w:type="auto"/>
            <w:tcBorders>
              <w:top w:val="single" w:sz="6" w:space="0" w:color="CCCCCC"/>
              <w:left w:val="nil"/>
              <w:bottom w:val="nil"/>
              <w:right w:val="nil"/>
            </w:tcBorders>
            <w:tcMar>
              <w:top w:w="72" w:type="dxa"/>
              <w:left w:w="180" w:type="dxa"/>
              <w:bottom w:w="72" w:type="dxa"/>
              <w:right w:w="180" w:type="dxa"/>
            </w:tcMar>
            <w:hideMark/>
          </w:tcPr>
          <w:p w14:paraId="742FE96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D88249D" w14:textId="77777777" w:rsidTr="00952BDE">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23AE97C7"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Understanding the Creative Arts course</w:t>
            </w:r>
            <w:r w:rsidRPr="00952BDE">
              <w:rPr>
                <w:rFonts w:ascii="inherit" w:eastAsia="Times New Roman" w:hAnsi="inherit" w:cs="Times New Roman"/>
              </w:rPr>
              <w:t> </w:t>
            </w:r>
            <w:r w:rsidRPr="00952BDE">
              <w:rPr>
                <w:rFonts w:ascii="inherit" w:eastAsia="Times New Roman" w:hAnsi="inherit" w:cs="Times New Roman"/>
                <w:sz w:val="19"/>
                <w:szCs w:val="19"/>
                <w:bdr w:val="none" w:sz="0" w:space="0" w:color="auto" w:frame="1"/>
                <w:vertAlign w:val="superscript"/>
              </w:rPr>
              <w:t>c</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C016B8E"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5898B72"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4AF188F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Understanding the Individual and Society course</w:t>
            </w:r>
            <w:r w:rsidRPr="00952BDE">
              <w:rPr>
                <w:rFonts w:ascii="inherit" w:eastAsia="Times New Roman" w:hAnsi="inherit" w:cs="Times New Roman"/>
              </w:rPr>
              <w:t> </w:t>
            </w:r>
            <w:proofErr w:type="spellStart"/>
            <w:r w:rsidRPr="00952BDE">
              <w:rPr>
                <w:rFonts w:ascii="inherit" w:eastAsia="Times New Roman" w:hAnsi="inherit" w:cs="Times New Roman"/>
                <w:sz w:val="19"/>
                <w:szCs w:val="19"/>
                <w:bdr w:val="none" w:sz="0" w:space="0" w:color="auto" w:frame="1"/>
                <w:vertAlign w:val="superscript"/>
              </w:rPr>
              <w:t>c,d</w:t>
            </w:r>
            <w:proofErr w:type="spellEnd"/>
          </w:p>
        </w:tc>
        <w:tc>
          <w:tcPr>
            <w:tcW w:w="0" w:type="auto"/>
            <w:tcBorders>
              <w:top w:val="single" w:sz="6" w:space="0" w:color="CCCCCC"/>
              <w:left w:val="nil"/>
              <w:bottom w:val="nil"/>
              <w:right w:val="nil"/>
            </w:tcBorders>
            <w:tcMar>
              <w:top w:w="72" w:type="dxa"/>
              <w:left w:w="180" w:type="dxa"/>
              <w:bottom w:w="72" w:type="dxa"/>
              <w:right w:w="180" w:type="dxa"/>
            </w:tcMar>
            <w:hideMark/>
          </w:tcPr>
          <w:p w14:paraId="2F1FE464"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2C07B34F" w14:textId="77777777" w:rsidTr="00952BDE">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38B77A5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Understanding the Past course</w:t>
            </w:r>
            <w:r w:rsidRPr="00952BDE">
              <w:rPr>
                <w:rFonts w:ascii="inherit" w:eastAsia="Times New Roman" w:hAnsi="inherit" w:cs="Times New Roman"/>
              </w:rPr>
              <w:t> </w:t>
            </w:r>
            <w:r w:rsidRPr="00952BDE">
              <w:rPr>
                <w:rFonts w:ascii="inherit" w:eastAsia="Times New Roman" w:hAnsi="inherit" w:cs="Times New Roman"/>
                <w:sz w:val="19"/>
                <w:szCs w:val="19"/>
                <w:bdr w:val="none" w:sz="0" w:space="0" w:color="auto" w:frame="1"/>
                <w:vertAlign w:val="superscript"/>
              </w:rPr>
              <w:t>c</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1DC5076"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6A2FAAE5"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3E769BAA"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lastRenderedPageBreak/>
              <w:t>Understanding U.S. Society course</w:t>
            </w:r>
            <w:r w:rsidRPr="00952BDE">
              <w:rPr>
                <w:rFonts w:ascii="inherit" w:eastAsia="Times New Roman" w:hAnsi="inherit" w:cs="Times New Roman"/>
              </w:rPr>
              <w:t> </w:t>
            </w:r>
            <w:proofErr w:type="spellStart"/>
            <w:r w:rsidRPr="00952BDE">
              <w:rPr>
                <w:rFonts w:ascii="inherit" w:eastAsia="Times New Roman" w:hAnsi="inherit" w:cs="Times New Roman"/>
                <w:sz w:val="19"/>
                <w:szCs w:val="19"/>
                <w:bdr w:val="none" w:sz="0" w:space="0" w:color="auto" w:frame="1"/>
                <w:vertAlign w:val="superscript"/>
              </w:rPr>
              <w:t>c,d</w:t>
            </w:r>
            <w:proofErr w:type="spellEnd"/>
          </w:p>
        </w:tc>
        <w:tc>
          <w:tcPr>
            <w:tcW w:w="0" w:type="auto"/>
            <w:tcBorders>
              <w:top w:val="single" w:sz="6" w:space="0" w:color="CCCCCC"/>
              <w:left w:val="nil"/>
              <w:bottom w:val="nil"/>
              <w:right w:val="nil"/>
            </w:tcBorders>
            <w:tcMar>
              <w:top w:w="72" w:type="dxa"/>
              <w:left w:w="180" w:type="dxa"/>
              <w:bottom w:w="72" w:type="dxa"/>
              <w:right w:w="180" w:type="dxa"/>
            </w:tcMar>
            <w:hideMark/>
          </w:tcPr>
          <w:p w14:paraId="673EAAE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53FFE90" w14:textId="77777777" w:rsidTr="00952BDE">
        <w:tc>
          <w:tcPr>
            <w:tcW w:w="0" w:type="auto"/>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41BC15DE"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One 3-semester-hour, 200-level, upper-division course in the arts and sciences</w:t>
            </w:r>
            <w:r w:rsidRPr="00952BDE">
              <w:rPr>
                <w:rFonts w:ascii="inherit" w:eastAsia="Times New Roman" w:hAnsi="inherit" w:cs="Times New Roman"/>
              </w:rPr>
              <w:t> </w:t>
            </w:r>
            <w:r w:rsidRPr="00952BDE">
              <w:rPr>
                <w:rFonts w:ascii="inherit" w:eastAsia="Times New Roman" w:hAnsi="inherit" w:cs="Times New Roman"/>
                <w:sz w:val="19"/>
                <w:szCs w:val="19"/>
                <w:bdr w:val="none" w:sz="0" w:space="0" w:color="auto" w:frame="1"/>
                <w:vertAlign w:val="superscript"/>
              </w:rPr>
              <w:t>e</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79FB71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F8F954A"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3315DB4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LAS electives (hours vary)</w:t>
            </w:r>
          </w:p>
        </w:tc>
        <w:tc>
          <w:tcPr>
            <w:tcW w:w="0" w:type="auto"/>
            <w:tcBorders>
              <w:top w:val="single" w:sz="6" w:space="0" w:color="CCCCCC"/>
              <w:left w:val="nil"/>
              <w:bottom w:val="nil"/>
              <w:right w:val="nil"/>
            </w:tcBorders>
            <w:tcMar>
              <w:top w:w="72" w:type="dxa"/>
              <w:left w:w="180" w:type="dxa"/>
              <w:bottom w:w="72" w:type="dxa"/>
              <w:right w:w="180" w:type="dxa"/>
            </w:tcMar>
            <w:hideMark/>
          </w:tcPr>
          <w:p w14:paraId="68898A68" w14:textId="77777777" w:rsidR="00952BDE" w:rsidRPr="00952BDE" w:rsidRDefault="00952BDE" w:rsidP="00952BDE">
            <w:pPr>
              <w:rPr>
                <w:rFonts w:ascii="inherit" w:eastAsia="Times New Roman" w:hAnsi="inherit" w:cs="Times New Roman"/>
              </w:rPr>
            </w:pPr>
          </w:p>
        </w:tc>
      </w:tr>
      <w:tr w:rsidR="00952BDE" w:rsidRPr="00952BDE" w14:paraId="196A8584"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425F2C19"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Total Hours</w:t>
            </w:r>
          </w:p>
        </w:tc>
        <w:tc>
          <w:tcPr>
            <w:tcW w:w="0" w:type="auto"/>
            <w:tcBorders>
              <w:top w:val="single" w:sz="6" w:space="0" w:color="CCCCCC"/>
              <w:left w:val="nil"/>
              <w:bottom w:val="nil"/>
              <w:right w:val="nil"/>
            </w:tcBorders>
            <w:tcMar>
              <w:top w:w="72" w:type="dxa"/>
              <w:left w:w="180" w:type="dxa"/>
              <w:bottom w:w="72" w:type="dxa"/>
              <w:right w:w="180" w:type="dxa"/>
            </w:tcMar>
            <w:hideMark/>
          </w:tcPr>
          <w:p w14:paraId="582B8A6E"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57</w:t>
            </w:r>
          </w:p>
        </w:tc>
      </w:tr>
      <w:tr w:rsidR="00952BDE" w:rsidRPr="00952BDE" w14:paraId="1C27A7D3" w14:textId="77777777" w:rsidTr="00952BDE">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14:paraId="2690CD7B"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Course List</w:t>
            </w:r>
          </w:p>
        </w:tc>
      </w:tr>
    </w:tbl>
    <w:p w14:paraId="385E0FB6" w14:textId="77777777" w:rsidR="00952BDE" w:rsidRPr="00952BDE" w:rsidRDefault="00952BDE" w:rsidP="00952BDE">
      <w:pPr>
        <w:textAlignment w:val="baseline"/>
        <w:rPr>
          <w:rFonts w:ascii="Arial" w:eastAsia="Times New Roman" w:hAnsi="Arial" w:cs="Arial"/>
          <w:vanish/>
          <w:color w:val="363636"/>
        </w:rPr>
      </w:pPr>
    </w:p>
    <w:tbl>
      <w:tblPr>
        <w:tblW w:w="5000" w:type="pct"/>
        <w:tblCellMar>
          <w:left w:w="0" w:type="dxa"/>
          <w:right w:w="0" w:type="dxa"/>
        </w:tblCellMar>
        <w:tblLook w:val="04A0" w:firstRow="1" w:lastRow="0" w:firstColumn="1" w:lastColumn="0" w:noHBand="0" w:noVBand="1"/>
      </w:tblPr>
      <w:tblGrid>
        <w:gridCol w:w="225"/>
        <w:gridCol w:w="9135"/>
      </w:tblGrid>
      <w:tr w:rsidR="00952BDE" w:rsidRPr="00952BDE" w14:paraId="3DE5A788" w14:textId="77777777" w:rsidTr="00952BDE">
        <w:tc>
          <w:tcPr>
            <w:tcW w:w="225" w:type="dxa"/>
            <w:tcBorders>
              <w:top w:val="nil"/>
              <w:left w:val="nil"/>
              <w:bottom w:val="nil"/>
              <w:right w:val="nil"/>
            </w:tcBorders>
            <w:tcMar>
              <w:top w:w="0" w:type="dxa"/>
              <w:left w:w="0" w:type="dxa"/>
              <w:bottom w:w="180" w:type="dxa"/>
              <w:right w:w="0" w:type="dxa"/>
            </w:tcMar>
            <w:hideMark/>
          </w:tcPr>
          <w:p w14:paraId="0B8D8C97" w14:textId="77777777" w:rsidR="00952BDE" w:rsidRPr="00952BDE" w:rsidRDefault="00952BDE" w:rsidP="00952BDE">
            <w:pPr>
              <w:rPr>
                <w:rFonts w:ascii="inherit" w:eastAsia="Times New Roman" w:hAnsi="inherit" w:cs="Times New Roman"/>
                <w:sz w:val="19"/>
                <w:szCs w:val="19"/>
              </w:rPr>
            </w:pPr>
            <w:r w:rsidRPr="00952BDE">
              <w:rPr>
                <w:rFonts w:ascii="inherit" w:eastAsia="Times New Roman" w:hAnsi="inherit" w:cs="Times New Roman"/>
                <w:sz w:val="19"/>
                <w:szCs w:val="19"/>
              </w:rPr>
              <w:t>a</w:t>
            </w:r>
          </w:p>
        </w:tc>
        <w:tc>
          <w:tcPr>
            <w:tcW w:w="0" w:type="auto"/>
            <w:tcBorders>
              <w:top w:val="nil"/>
              <w:left w:val="nil"/>
              <w:bottom w:val="nil"/>
              <w:right w:val="nil"/>
            </w:tcBorders>
            <w:tcMar>
              <w:top w:w="0" w:type="dxa"/>
              <w:left w:w="0" w:type="dxa"/>
              <w:bottom w:w="180" w:type="dxa"/>
              <w:right w:w="0" w:type="dxa"/>
            </w:tcMar>
            <w:hideMark/>
          </w:tcPr>
          <w:p w14:paraId="50573DAB" w14:textId="77777777" w:rsidR="00952BDE" w:rsidRPr="00952BDE" w:rsidRDefault="00952BDE" w:rsidP="00952BDE">
            <w:pPr>
              <w:textAlignment w:val="baseline"/>
              <w:rPr>
                <w:rFonts w:ascii="inherit" w:eastAsia="Times New Roman" w:hAnsi="inherit" w:cs="Times New Roman"/>
              </w:rPr>
            </w:pPr>
            <w:hyperlink r:id="rId16" w:tooltip="BIOS 110" w:history="1">
              <w:r w:rsidRPr="00952BDE">
                <w:rPr>
                  <w:rFonts w:ascii="inherit" w:eastAsia="Times New Roman" w:hAnsi="inherit" w:cs="Times New Roman"/>
                  <w:i/>
                  <w:iCs/>
                  <w:color w:val="000033"/>
                  <w:u w:val="single"/>
                  <w:bdr w:val="none" w:sz="0" w:space="0" w:color="auto" w:frame="1"/>
                </w:rPr>
                <w:t>BIOS 110</w:t>
              </w:r>
            </w:hyperlink>
            <w:r w:rsidRPr="00952BDE">
              <w:rPr>
                <w:rFonts w:ascii="inherit" w:eastAsia="Times New Roman" w:hAnsi="inherit" w:cs="Times New Roman"/>
                <w:i/>
                <w:iCs/>
                <w:bdr w:val="none" w:sz="0" w:space="0" w:color="auto" w:frame="1"/>
              </w:rPr>
              <w:t> is a prerequisite for this course.</w:t>
            </w:r>
          </w:p>
        </w:tc>
      </w:tr>
      <w:tr w:rsidR="00952BDE" w:rsidRPr="00952BDE" w14:paraId="14EAB6C7" w14:textId="77777777" w:rsidTr="00952BDE">
        <w:tc>
          <w:tcPr>
            <w:tcW w:w="225" w:type="dxa"/>
            <w:tcBorders>
              <w:top w:val="nil"/>
              <w:left w:val="nil"/>
              <w:bottom w:val="nil"/>
              <w:right w:val="nil"/>
            </w:tcBorders>
            <w:tcMar>
              <w:top w:w="0" w:type="dxa"/>
              <w:left w:w="0" w:type="dxa"/>
              <w:bottom w:w="180" w:type="dxa"/>
              <w:right w:w="0" w:type="dxa"/>
            </w:tcMar>
            <w:hideMark/>
          </w:tcPr>
          <w:p w14:paraId="2E58E127" w14:textId="77777777" w:rsidR="00952BDE" w:rsidRPr="00952BDE" w:rsidRDefault="00952BDE" w:rsidP="00952BDE">
            <w:pPr>
              <w:rPr>
                <w:rFonts w:ascii="inherit" w:eastAsia="Times New Roman" w:hAnsi="inherit" w:cs="Times New Roman"/>
                <w:sz w:val="19"/>
                <w:szCs w:val="19"/>
              </w:rPr>
            </w:pPr>
            <w:r w:rsidRPr="00952BDE">
              <w:rPr>
                <w:rFonts w:ascii="inherit" w:eastAsia="Times New Roman" w:hAnsi="inherit" w:cs="Times New Roman"/>
                <w:sz w:val="19"/>
                <w:szCs w:val="19"/>
              </w:rPr>
              <w:t>b</w:t>
            </w:r>
          </w:p>
        </w:tc>
        <w:tc>
          <w:tcPr>
            <w:tcW w:w="0" w:type="auto"/>
            <w:tcBorders>
              <w:top w:val="nil"/>
              <w:left w:val="nil"/>
              <w:bottom w:val="nil"/>
              <w:right w:val="nil"/>
            </w:tcBorders>
            <w:tcMar>
              <w:top w:w="0" w:type="dxa"/>
              <w:left w:w="0" w:type="dxa"/>
              <w:bottom w:w="180" w:type="dxa"/>
              <w:right w:w="0" w:type="dxa"/>
            </w:tcMar>
            <w:hideMark/>
          </w:tcPr>
          <w:p w14:paraId="22C2595B"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i/>
                <w:iCs/>
                <w:bdr w:val="none" w:sz="0" w:space="0" w:color="auto" w:frame="1"/>
              </w:rPr>
              <w:t>This course is approved for the Analyzing the Natural World General Education category.</w:t>
            </w:r>
          </w:p>
        </w:tc>
      </w:tr>
      <w:tr w:rsidR="00952BDE" w:rsidRPr="00952BDE" w14:paraId="51679BB1" w14:textId="77777777" w:rsidTr="00952BDE">
        <w:tc>
          <w:tcPr>
            <w:tcW w:w="225" w:type="dxa"/>
            <w:tcBorders>
              <w:top w:val="nil"/>
              <w:left w:val="nil"/>
              <w:bottom w:val="nil"/>
              <w:right w:val="nil"/>
            </w:tcBorders>
            <w:tcMar>
              <w:top w:w="0" w:type="dxa"/>
              <w:left w:w="0" w:type="dxa"/>
              <w:bottom w:w="180" w:type="dxa"/>
              <w:right w:w="0" w:type="dxa"/>
            </w:tcMar>
            <w:hideMark/>
          </w:tcPr>
          <w:p w14:paraId="0B72A50C" w14:textId="77777777" w:rsidR="00952BDE" w:rsidRPr="00952BDE" w:rsidRDefault="00952BDE" w:rsidP="00952BDE">
            <w:pPr>
              <w:rPr>
                <w:rFonts w:ascii="inherit" w:eastAsia="Times New Roman" w:hAnsi="inherit" w:cs="Times New Roman"/>
                <w:sz w:val="19"/>
                <w:szCs w:val="19"/>
              </w:rPr>
            </w:pPr>
            <w:r w:rsidRPr="00952BDE">
              <w:rPr>
                <w:rFonts w:ascii="inherit" w:eastAsia="Times New Roman" w:hAnsi="inherit" w:cs="Times New Roman"/>
                <w:sz w:val="19"/>
                <w:szCs w:val="19"/>
              </w:rPr>
              <w:t>c</w:t>
            </w:r>
          </w:p>
        </w:tc>
        <w:tc>
          <w:tcPr>
            <w:tcW w:w="0" w:type="auto"/>
            <w:tcBorders>
              <w:top w:val="nil"/>
              <w:left w:val="nil"/>
              <w:bottom w:val="nil"/>
              <w:right w:val="nil"/>
            </w:tcBorders>
            <w:tcMar>
              <w:top w:w="0" w:type="dxa"/>
              <w:left w:w="0" w:type="dxa"/>
              <w:bottom w:w="180" w:type="dxa"/>
              <w:right w:w="0" w:type="dxa"/>
            </w:tcMar>
            <w:hideMark/>
          </w:tcPr>
          <w:p w14:paraId="48326C0A"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i/>
                <w:iCs/>
                <w:bdr w:val="none" w:sz="0" w:space="0" w:color="auto" w:frame="1"/>
              </w:rPr>
              <w:t>Students should consult the </w:t>
            </w:r>
            <w:hyperlink r:id="rId17" w:history="1">
              <w:r w:rsidRPr="00952BDE">
                <w:rPr>
                  <w:rFonts w:ascii="inherit" w:eastAsia="Times New Roman" w:hAnsi="inherit" w:cs="Times New Roman"/>
                  <w:i/>
                  <w:iCs/>
                  <w:color w:val="000033"/>
                  <w:u w:val="single"/>
                  <w:bdr w:val="none" w:sz="0" w:space="0" w:color="auto" w:frame="1"/>
                </w:rPr>
                <w:t>General Education</w:t>
              </w:r>
            </w:hyperlink>
            <w:r w:rsidRPr="00952BDE">
              <w:rPr>
                <w:rFonts w:ascii="inherit" w:eastAsia="Times New Roman" w:hAnsi="inherit" w:cs="Times New Roman"/>
                <w:i/>
                <w:iCs/>
                <w:bdr w:val="none" w:sz="0" w:space="0" w:color="auto" w:frame="1"/>
              </w:rPr>
              <w:t> section of the catalog for a list of approved courses in this category. </w:t>
            </w:r>
          </w:p>
        </w:tc>
      </w:tr>
      <w:tr w:rsidR="00952BDE" w:rsidRPr="00952BDE" w14:paraId="4A72AFCB" w14:textId="77777777" w:rsidTr="00952BDE">
        <w:tc>
          <w:tcPr>
            <w:tcW w:w="225" w:type="dxa"/>
            <w:tcBorders>
              <w:top w:val="nil"/>
              <w:left w:val="nil"/>
              <w:bottom w:val="nil"/>
              <w:right w:val="nil"/>
            </w:tcBorders>
            <w:tcMar>
              <w:top w:w="0" w:type="dxa"/>
              <w:left w:w="0" w:type="dxa"/>
              <w:bottom w:w="180" w:type="dxa"/>
              <w:right w:w="0" w:type="dxa"/>
            </w:tcMar>
            <w:hideMark/>
          </w:tcPr>
          <w:p w14:paraId="0ECCA9E6" w14:textId="77777777" w:rsidR="00952BDE" w:rsidRPr="00952BDE" w:rsidRDefault="00952BDE" w:rsidP="00952BDE">
            <w:pPr>
              <w:rPr>
                <w:rFonts w:ascii="inherit" w:eastAsia="Times New Roman" w:hAnsi="inherit" w:cs="Times New Roman"/>
                <w:sz w:val="19"/>
                <w:szCs w:val="19"/>
              </w:rPr>
            </w:pPr>
            <w:r w:rsidRPr="00952BDE">
              <w:rPr>
                <w:rFonts w:ascii="inherit" w:eastAsia="Times New Roman" w:hAnsi="inherit" w:cs="Times New Roman"/>
                <w:sz w:val="19"/>
                <w:szCs w:val="19"/>
              </w:rPr>
              <w:t>d</w:t>
            </w:r>
          </w:p>
        </w:tc>
        <w:tc>
          <w:tcPr>
            <w:tcW w:w="0" w:type="auto"/>
            <w:tcBorders>
              <w:top w:val="nil"/>
              <w:left w:val="nil"/>
              <w:bottom w:val="nil"/>
              <w:right w:val="nil"/>
            </w:tcBorders>
            <w:tcMar>
              <w:top w:w="0" w:type="dxa"/>
              <w:left w:w="0" w:type="dxa"/>
              <w:bottom w:w="180" w:type="dxa"/>
              <w:right w:w="0" w:type="dxa"/>
            </w:tcMar>
            <w:hideMark/>
          </w:tcPr>
          <w:p w14:paraId="5C9E92CD"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i/>
                <w:iCs/>
                <w:bdr w:val="none" w:sz="0" w:space="0" w:color="auto" w:frame="1"/>
              </w:rPr>
              <w:t>For the Understanding the Individual and Society requirement, </w:t>
            </w:r>
            <w:hyperlink r:id="rId18" w:tooltip="PSCH 100" w:history="1">
              <w:r w:rsidRPr="00952BDE">
                <w:rPr>
                  <w:rFonts w:ascii="inherit" w:eastAsia="Times New Roman" w:hAnsi="inherit" w:cs="Times New Roman"/>
                  <w:i/>
                  <w:iCs/>
                  <w:color w:val="000033"/>
                  <w:u w:val="single"/>
                  <w:bdr w:val="none" w:sz="0" w:space="0" w:color="auto" w:frame="1"/>
                </w:rPr>
                <w:t>PSCH 100</w:t>
              </w:r>
            </w:hyperlink>
            <w:r w:rsidRPr="00952BDE">
              <w:rPr>
                <w:rFonts w:ascii="inherit" w:eastAsia="Times New Roman" w:hAnsi="inherit" w:cs="Times New Roman"/>
                <w:i/>
                <w:iCs/>
                <w:bdr w:val="none" w:sz="0" w:space="0" w:color="auto" w:frame="1"/>
              </w:rPr>
              <w:t> is recommended; for the Understanding U.S. Society requirement, </w:t>
            </w:r>
            <w:hyperlink r:id="rId19" w:tooltip="SOC 100" w:history="1">
              <w:r w:rsidRPr="00952BDE">
                <w:rPr>
                  <w:rFonts w:ascii="inherit" w:eastAsia="Times New Roman" w:hAnsi="inherit" w:cs="Times New Roman"/>
                  <w:i/>
                  <w:iCs/>
                  <w:color w:val="000033"/>
                  <w:u w:val="single"/>
                  <w:bdr w:val="none" w:sz="0" w:space="0" w:color="auto" w:frame="1"/>
                </w:rPr>
                <w:t>SOC 100</w:t>
              </w:r>
            </w:hyperlink>
            <w:r w:rsidRPr="00952BDE">
              <w:rPr>
                <w:rFonts w:ascii="inherit" w:eastAsia="Times New Roman" w:hAnsi="inherit" w:cs="Times New Roman"/>
                <w:i/>
                <w:iCs/>
                <w:bdr w:val="none" w:sz="0" w:space="0" w:color="auto" w:frame="1"/>
              </w:rPr>
              <w:t> is recommended. </w:t>
            </w:r>
          </w:p>
        </w:tc>
      </w:tr>
      <w:tr w:rsidR="00952BDE" w:rsidRPr="00952BDE" w14:paraId="43FA3DE2" w14:textId="77777777" w:rsidTr="00952BDE">
        <w:tc>
          <w:tcPr>
            <w:tcW w:w="225" w:type="dxa"/>
            <w:tcBorders>
              <w:top w:val="nil"/>
              <w:left w:val="nil"/>
              <w:bottom w:val="nil"/>
              <w:right w:val="nil"/>
            </w:tcBorders>
            <w:tcMar>
              <w:top w:w="0" w:type="dxa"/>
              <w:left w:w="0" w:type="dxa"/>
              <w:bottom w:w="180" w:type="dxa"/>
              <w:right w:w="0" w:type="dxa"/>
            </w:tcMar>
            <w:hideMark/>
          </w:tcPr>
          <w:p w14:paraId="2CCED91C" w14:textId="77777777" w:rsidR="00952BDE" w:rsidRPr="00952BDE" w:rsidRDefault="00952BDE" w:rsidP="00952BDE">
            <w:pPr>
              <w:rPr>
                <w:rFonts w:ascii="inherit" w:eastAsia="Times New Roman" w:hAnsi="inherit" w:cs="Times New Roman"/>
                <w:sz w:val="19"/>
                <w:szCs w:val="19"/>
              </w:rPr>
            </w:pPr>
            <w:r w:rsidRPr="00952BDE">
              <w:rPr>
                <w:rFonts w:ascii="inherit" w:eastAsia="Times New Roman" w:hAnsi="inherit" w:cs="Times New Roman"/>
                <w:sz w:val="19"/>
                <w:szCs w:val="19"/>
              </w:rPr>
              <w:t>e</w:t>
            </w:r>
          </w:p>
        </w:tc>
        <w:tc>
          <w:tcPr>
            <w:tcW w:w="0" w:type="auto"/>
            <w:tcBorders>
              <w:top w:val="nil"/>
              <w:left w:val="nil"/>
              <w:bottom w:val="nil"/>
              <w:right w:val="nil"/>
            </w:tcBorders>
            <w:tcMar>
              <w:top w:w="0" w:type="dxa"/>
              <w:left w:w="0" w:type="dxa"/>
              <w:bottom w:w="180" w:type="dxa"/>
              <w:right w:w="0" w:type="dxa"/>
            </w:tcMar>
            <w:hideMark/>
          </w:tcPr>
          <w:p w14:paraId="166BE343"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i/>
                <w:iCs/>
                <w:bdr w:val="none" w:sz="0" w:space="0" w:color="auto" w:frame="1"/>
              </w:rPr>
              <w:t>Upper Division Elective: Students may choose a course from one of these categories: physical sciences, life sciences, mathematical sciences, social sciences, fine arts, performing arts, or humanities. Must be 200-level or above; may be completed at either a community college or a four-year college or university. Though the requirement may be completed after entry to the program, it is very highly recommended that students complete an upper division elective with other prerequisite courses prior to enrollment.</w:t>
            </w:r>
          </w:p>
        </w:tc>
      </w:tr>
    </w:tbl>
    <w:p w14:paraId="7224D7F2" w14:textId="77777777" w:rsidR="00952BDE" w:rsidRPr="00952BDE" w:rsidRDefault="00952BDE" w:rsidP="00952BDE">
      <w:pPr>
        <w:spacing w:after="60"/>
        <w:textAlignment w:val="baseline"/>
        <w:outlineLvl w:val="2"/>
        <w:rPr>
          <w:rFonts w:ascii="inherit" w:eastAsia="Times New Roman" w:hAnsi="inherit" w:cs="Arial"/>
          <w:b/>
          <w:bCs/>
          <w:color w:val="363636"/>
          <w:sz w:val="30"/>
          <w:szCs w:val="30"/>
        </w:rPr>
      </w:pPr>
      <w:r w:rsidRPr="00952BDE">
        <w:rPr>
          <w:rFonts w:ascii="inherit" w:eastAsia="Times New Roman" w:hAnsi="inherit" w:cs="Arial"/>
          <w:b/>
          <w:bCs/>
          <w:color w:val="363636"/>
          <w:sz w:val="30"/>
          <w:szCs w:val="30"/>
        </w:rPr>
        <w:t>Course Requirements in the College of Nursing: BSN</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5989"/>
        <w:gridCol w:w="1121"/>
      </w:tblGrid>
      <w:tr w:rsidR="00952BDE" w:rsidRPr="00952BDE" w14:paraId="16B8C9F5" w14:textId="77777777" w:rsidTr="00952BDE">
        <w:trPr>
          <w:tblHeader/>
        </w:trPr>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0A7D5EBF"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Code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06A8745F"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Title</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07850FB8"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Hours</w:t>
            </w:r>
          </w:p>
        </w:tc>
      </w:tr>
      <w:tr w:rsidR="00952BDE" w:rsidRPr="00952BDE" w14:paraId="0B547738"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4A2873C0"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bdr w:val="none" w:sz="0" w:space="0" w:color="auto" w:frame="1"/>
              </w:rPr>
              <w:t>Required Courses</w:t>
            </w:r>
          </w:p>
        </w:tc>
        <w:tc>
          <w:tcPr>
            <w:tcW w:w="0" w:type="auto"/>
            <w:tcBorders>
              <w:top w:val="single" w:sz="6" w:space="0" w:color="CCCCCC"/>
              <w:left w:val="nil"/>
              <w:bottom w:val="nil"/>
              <w:right w:val="nil"/>
            </w:tcBorders>
            <w:tcMar>
              <w:top w:w="72" w:type="dxa"/>
              <w:left w:w="180" w:type="dxa"/>
              <w:bottom w:w="72" w:type="dxa"/>
              <w:right w:w="180" w:type="dxa"/>
            </w:tcMar>
            <w:hideMark/>
          </w:tcPr>
          <w:p w14:paraId="0CED6BFD" w14:textId="77777777" w:rsidR="00952BDE" w:rsidRPr="00952BDE" w:rsidRDefault="00952BDE" w:rsidP="00952BDE">
            <w:pPr>
              <w:rPr>
                <w:rFonts w:ascii="inherit" w:eastAsia="Times New Roman" w:hAnsi="inherit" w:cs="Times New Roman"/>
                <w:b/>
                <w:bCs/>
              </w:rPr>
            </w:pPr>
          </w:p>
        </w:tc>
      </w:tr>
      <w:tr w:rsidR="00952BDE" w:rsidRPr="00952BDE" w14:paraId="1ADFA410"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26E5C8F" w14:textId="77777777" w:rsidR="00952BDE" w:rsidRPr="00952BDE" w:rsidRDefault="00952BDE" w:rsidP="00952BDE">
            <w:pPr>
              <w:rPr>
                <w:rFonts w:ascii="inherit" w:eastAsia="Times New Roman" w:hAnsi="inherit" w:cs="Times New Roman"/>
              </w:rPr>
            </w:pPr>
            <w:hyperlink r:id="rId20" w:tooltip="NURS 204" w:history="1">
              <w:r w:rsidRPr="00952BDE">
                <w:rPr>
                  <w:rFonts w:ascii="inherit" w:eastAsia="Times New Roman" w:hAnsi="inherit" w:cs="Times New Roman"/>
                  <w:color w:val="000033"/>
                  <w:u w:val="single"/>
                  <w:bdr w:val="none" w:sz="0" w:space="0" w:color="auto" w:frame="1"/>
                </w:rPr>
                <w:t>NURS 204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EE1C327"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1</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5608638B"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018196A4"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10A5C81E" w14:textId="77777777" w:rsidR="00952BDE" w:rsidRPr="00952BDE" w:rsidRDefault="00952BDE" w:rsidP="00952BDE">
            <w:pPr>
              <w:rPr>
                <w:rFonts w:ascii="inherit" w:eastAsia="Times New Roman" w:hAnsi="inherit" w:cs="Times New Roman"/>
              </w:rPr>
            </w:pPr>
            <w:hyperlink r:id="rId21" w:tooltip="NURS 212" w:history="1">
              <w:r w:rsidRPr="00952BDE">
                <w:rPr>
                  <w:rFonts w:ascii="inherit" w:eastAsia="Times New Roman" w:hAnsi="inherit" w:cs="Times New Roman"/>
                  <w:color w:val="000033"/>
                  <w:u w:val="single"/>
                  <w:bdr w:val="none" w:sz="0" w:space="0" w:color="auto" w:frame="1"/>
                </w:rPr>
                <w:t>NURS 212</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2FAD342"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Health Assessment and Communication</w:t>
            </w:r>
          </w:p>
        </w:tc>
        <w:tc>
          <w:tcPr>
            <w:tcW w:w="0" w:type="auto"/>
            <w:tcBorders>
              <w:top w:val="single" w:sz="6" w:space="0" w:color="CCCCCC"/>
              <w:left w:val="nil"/>
              <w:bottom w:val="nil"/>
              <w:right w:val="nil"/>
            </w:tcBorders>
            <w:tcMar>
              <w:top w:w="72" w:type="dxa"/>
              <w:left w:w="180" w:type="dxa"/>
              <w:bottom w:w="72" w:type="dxa"/>
              <w:right w:w="180" w:type="dxa"/>
            </w:tcMar>
            <w:hideMark/>
          </w:tcPr>
          <w:p w14:paraId="2B8752D6"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0A4D929"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37CBC36" w14:textId="77777777" w:rsidR="00952BDE" w:rsidRPr="00952BDE" w:rsidRDefault="00952BDE" w:rsidP="00952BDE">
            <w:pPr>
              <w:rPr>
                <w:rFonts w:ascii="inherit" w:eastAsia="Times New Roman" w:hAnsi="inherit" w:cs="Times New Roman"/>
              </w:rPr>
            </w:pPr>
            <w:hyperlink r:id="rId22" w:tooltip="NURS 221" w:history="1">
              <w:r w:rsidRPr="00952BDE">
                <w:rPr>
                  <w:rFonts w:ascii="inherit" w:eastAsia="Times New Roman" w:hAnsi="inherit" w:cs="Times New Roman"/>
                  <w:color w:val="000033"/>
                  <w:u w:val="single"/>
                  <w:bdr w:val="none" w:sz="0" w:space="0" w:color="auto" w:frame="1"/>
                </w:rPr>
                <w:t>NURS 221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34D4B05"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Foundations of Nursing Practice</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743D73C"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6</w:t>
            </w:r>
          </w:p>
        </w:tc>
      </w:tr>
      <w:tr w:rsidR="00952BDE" w:rsidRPr="00952BDE" w14:paraId="74DFF150"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5F2BD4DB" w14:textId="77777777" w:rsidR="00952BDE" w:rsidRPr="00952BDE" w:rsidRDefault="00952BDE" w:rsidP="00952BDE">
            <w:pPr>
              <w:rPr>
                <w:rFonts w:ascii="inherit" w:eastAsia="Times New Roman" w:hAnsi="inherit" w:cs="Times New Roman"/>
              </w:rPr>
            </w:pPr>
            <w:hyperlink r:id="rId23" w:tooltip="NURS 223" w:history="1">
              <w:r w:rsidRPr="00952BDE">
                <w:rPr>
                  <w:rFonts w:ascii="inherit" w:eastAsia="Times New Roman" w:hAnsi="inherit" w:cs="Times New Roman"/>
                  <w:color w:val="000033"/>
                  <w:u w:val="single"/>
                  <w:bdr w:val="none" w:sz="0" w:space="0" w:color="auto" w:frame="1"/>
                </w:rPr>
                <w:t>NURS 223</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F91C308"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Concepts in Pathophysiology and Pharmacology 1</w:t>
            </w:r>
          </w:p>
        </w:tc>
        <w:tc>
          <w:tcPr>
            <w:tcW w:w="0" w:type="auto"/>
            <w:tcBorders>
              <w:top w:val="single" w:sz="6" w:space="0" w:color="CCCCCC"/>
              <w:left w:val="nil"/>
              <w:bottom w:val="nil"/>
              <w:right w:val="nil"/>
            </w:tcBorders>
            <w:tcMar>
              <w:top w:w="72" w:type="dxa"/>
              <w:left w:w="180" w:type="dxa"/>
              <w:bottom w:w="72" w:type="dxa"/>
              <w:right w:w="180" w:type="dxa"/>
            </w:tcMar>
            <w:hideMark/>
          </w:tcPr>
          <w:p w14:paraId="05F3CBD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6B578574"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E396DB7" w14:textId="77777777" w:rsidR="00952BDE" w:rsidRPr="00952BDE" w:rsidRDefault="00952BDE" w:rsidP="00952BDE">
            <w:pPr>
              <w:rPr>
                <w:rFonts w:ascii="inherit" w:eastAsia="Times New Roman" w:hAnsi="inherit" w:cs="Times New Roman"/>
              </w:rPr>
            </w:pPr>
            <w:hyperlink r:id="rId24" w:tooltip="NURS 233" w:history="1">
              <w:r w:rsidRPr="00952BDE">
                <w:rPr>
                  <w:rFonts w:ascii="inherit" w:eastAsia="Times New Roman" w:hAnsi="inherit" w:cs="Times New Roman"/>
                  <w:color w:val="000033"/>
                  <w:u w:val="single"/>
                  <w:bdr w:val="none" w:sz="0" w:space="0" w:color="auto" w:frame="1"/>
                </w:rPr>
                <w:t>NURS 233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C32F5C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Concepts in Pathophysiology and Pharmacology 2</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A0C77AA"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4C28A597"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17A7A509" w14:textId="77777777" w:rsidR="00952BDE" w:rsidRPr="00952BDE" w:rsidRDefault="00952BDE" w:rsidP="00952BDE">
            <w:pPr>
              <w:rPr>
                <w:rFonts w:ascii="inherit" w:eastAsia="Times New Roman" w:hAnsi="inherit" w:cs="Times New Roman"/>
              </w:rPr>
            </w:pPr>
            <w:hyperlink r:id="rId25" w:tooltip="NURS 254" w:history="1">
              <w:r w:rsidRPr="00952BDE">
                <w:rPr>
                  <w:rFonts w:ascii="inherit" w:eastAsia="Times New Roman" w:hAnsi="inherit" w:cs="Times New Roman"/>
                  <w:color w:val="000033"/>
                  <w:u w:val="single"/>
                  <w:bdr w:val="none" w:sz="0" w:space="0" w:color="auto" w:frame="1"/>
                </w:rPr>
                <w:t>NURS 254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5730158"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2</w:t>
            </w:r>
          </w:p>
        </w:tc>
        <w:tc>
          <w:tcPr>
            <w:tcW w:w="0" w:type="auto"/>
            <w:tcBorders>
              <w:top w:val="single" w:sz="6" w:space="0" w:color="CCCCCC"/>
              <w:left w:val="nil"/>
              <w:bottom w:val="nil"/>
              <w:right w:val="nil"/>
            </w:tcBorders>
            <w:tcMar>
              <w:top w:w="72" w:type="dxa"/>
              <w:left w:w="180" w:type="dxa"/>
              <w:bottom w:w="72" w:type="dxa"/>
              <w:right w:w="180" w:type="dxa"/>
            </w:tcMar>
            <w:hideMark/>
          </w:tcPr>
          <w:p w14:paraId="780753D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1A45784"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4E657223" w14:textId="77777777" w:rsidR="00952BDE" w:rsidRPr="00952BDE" w:rsidRDefault="00952BDE" w:rsidP="00952BDE">
            <w:pPr>
              <w:rPr>
                <w:rFonts w:ascii="inherit" w:eastAsia="Times New Roman" w:hAnsi="inherit" w:cs="Times New Roman"/>
              </w:rPr>
            </w:pPr>
            <w:hyperlink r:id="rId26" w:tooltip="NURS 304" w:history="1">
              <w:r w:rsidRPr="00952BDE">
                <w:rPr>
                  <w:rFonts w:ascii="inherit" w:eastAsia="Times New Roman" w:hAnsi="inherit" w:cs="Times New Roman"/>
                  <w:color w:val="000033"/>
                  <w:u w:val="single"/>
                  <w:bdr w:val="none" w:sz="0" w:space="0" w:color="auto" w:frame="1"/>
                </w:rPr>
                <w:t>NURS 304</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4D89237"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3</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36E183B"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26C20865"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28BE32C1" w14:textId="77777777" w:rsidR="00952BDE" w:rsidRPr="00952BDE" w:rsidRDefault="00952BDE" w:rsidP="00952BDE">
            <w:pPr>
              <w:rPr>
                <w:rFonts w:ascii="inherit" w:eastAsia="Times New Roman" w:hAnsi="inherit" w:cs="Times New Roman"/>
              </w:rPr>
            </w:pPr>
            <w:hyperlink r:id="rId27" w:tooltip="NURS 321" w:history="1">
              <w:r w:rsidRPr="00952BDE">
                <w:rPr>
                  <w:rFonts w:ascii="inherit" w:eastAsia="Times New Roman" w:hAnsi="inherit" w:cs="Times New Roman"/>
                  <w:color w:val="000033"/>
                  <w:u w:val="single"/>
                  <w:bdr w:val="none" w:sz="0" w:space="0" w:color="auto" w:frame="1"/>
                </w:rPr>
                <w:t>NURS 321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3ADDAC0"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Adults Across the Life Span</w:t>
            </w:r>
          </w:p>
        </w:tc>
        <w:tc>
          <w:tcPr>
            <w:tcW w:w="0" w:type="auto"/>
            <w:tcBorders>
              <w:top w:val="single" w:sz="6" w:space="0" w:color="CCCCCC"/>
              <w:left w:val="nil"/>
              <w:bottom w:val="nil"/>
              <w:right w:val="nil"/>
            </w:tcBorders>
            <w:tcMar>
              <w:top w:w="72" w:type="dxa"/>
              <w:left w:w="180" w:type="dxa"/>
              <w:bottom w:w="72" w:type="dxa"/>
              <w:right w:w="180" w:type="dxa"/>
            </w:tcMar>
            <w:hideMark/>
          </w:tcPr>
          <w:p w14:paraId="5FADB9E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7</w:t>
            </w:r>
          </w:p>
        </w:tc>
      </w:tr>
      <w:tr w:rsidR="00952BDE" w:rsidRPr="00952BDE" w14:paraId="04994B5E"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7CC8E1FB" w14:textId="77777777" w:rsidR="00952BDE" w:rsidRPr="00952BDE" w:rsidRDefault="00952BDE" w:rsidP="00952BDE">
            <w:pPr>
              <w:rPr>
                <w:rFonts w:ascii="inherit" w:eastAsia="Times New Roman" w:hAnsi="inherit" w:cs="Times New Roman"/>
              </w:rPr>
            </w:pPr>
            <w:hyperlink r:id="rId28" w:tooltip="NURS 331" w:history="1">
              <w:r w:rsidRPr="00952BDE">
                <w:rPr>
                  <w:rFonts w:ascii="inherit" w:eastAsia="Times New Roman" w:hAnsi="inherit" w:cs="Times New Roman"/>
                  <w:color w:val="000033"/>
                  <w:u w:val="single"/>
                  <w:bdr w:val="none" w:sz="0" w:space="0" w:color="auto" w:frame="1"/>
                </w:rPr>
                <w:t>NURS 331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1924B7A"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Childbearing Women and Families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4665360"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28DBED2E"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07ECFF30" w14:textId="77777777" w:rsidR="00952BDE" w:rsidRPr="00952BDE" w:rsidRDefault="00952BDE" w:rsidP="00952BDE">
            <w:pPr>
              <w:rPr>
                <w:rFonts w:ascii="inherit" w:eastAsia="Times New Roman" w:hAnsi="inherit" w:cs="Times New Roman"/>
              </w:rPr>
            </w:pPr>
            <w:hyperlink r:id="rId29" w:tooltip="NURS 341" w:history="1">
              <w:r w:rsidRPr="00952BDE">
                <w:rPr>
                  <w:rFonts w:ascii="inherit" w:eastAsia="Times New Roman" w:hAnsi="inherit" w:cs="Times New Roman"/>
                  <w:color w:val="000033"/>
                  <w:u w:val="single"/>
                  <w:bdr w:val="none" w:sz="0" w:space="0" w:color="auto" w:frame="1"/>
                </w:rPr>
                <w:t>NURS 341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A068418"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Children and Families</w:t>
            </w:r>
          </w:p>
        </w:tc>
        <w:tc>
          <w:tcPr>
            <w:tcW w:w="0" w:type="auto"/>
            <w:tcBorders>
              <w:top w:val="single" w:sz="6" w:space="0" w:color="CCCCCC"/>
              <w:left w:val="nil"/>
              <w:bottom w:val="nil"/>
              <w:right w:val="nil"/>
            </w:tcBorders>
            <w:tcMar>
              <w:top w:w="72" w:type="dxa"/>
              <w:left w:w="180" w:type="dxa"/>
              <w:bottom w:w="72" w:type="dxa"/>
              <w:right w:w="180" w:type="dxa"/>
            </w:tcMar>
            <w:hideMark/>
          </w:tcPr>
          <w:p w14:paraId="57065446"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24542639"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826B8D5" w14:textId="77777777" w:rsidR="00952BDE" w:rsidRPr="00952BDE" w:rsidRDefault="00952BDE" w:rsidP="00952BDE">
            <w:pPr>
              <w:rPr>
                <w:rFonts w:ascii="inherit" w:eastAsia="Times New Roman" w:hAnsi="inherit" w:cs="Times New Roman"/>
              </w:rPr>
            </w:pPr>
            <w:hyperlink r:id="rId30" w:tooltip="NURS 351" w:history="1">
              <w:r w:rsidRPr="00952BDE">
                <w:rPr>
                  <w:rFonts w:ascii="inherit" w:eastAsia="Times New Roman" w:hAnsi="inherit" w:cs="Times New Roman"/>
                  <w:color w:val="000033"/>
                  <w:u w:val="single"/>
                  <w:bdr w:val="none" w:sz="0" w:space="0" w:color="auto" w:frame="1"/>
                </w:rPr>
                <w:t>NURS 351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08D82EC"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in Mental and Behavioral Health</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FE44C6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7CA20CE7"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4B4B16AC" w14:textId="77777777" w:rsidR="00952BDE" w:rsidRPr="00952BDE" w:rsidRDefault="00952BDE" w:rsidP="00952BDE">
            <w:pPr>
              <w:rPr>
                <w:rFonts w:ascii="inherit" w:eastAsia="Times New Roman" w:hAnsi="inherit" w:cs="Times New Roman"/>
              </w:rPr>
            </w:pPr>
            <w:hyperlink r:id="rId31" w:tooltip="NURS 354" w:history="1">
              <w:r w:rsidRPr="00952BDE">
                <w:rPr>
                  <w:rFonts w:ascii="inherit" w:eastAsia="Times New Roman" w:hAnsi="inherit" w:cs="Times New Roman"/>
                  <w:color w:val="000033"/>
                  <w:u w:val="single"/>
                  <w:bdr w:val="none" w:sz="0" w:space="0" w:color="auto" w:frame="1"/>
                </w:rPr>
                <w:t>NURS 354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AB1A6A5"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4</w:t>
            </w:r>
          </w:p>
        </w:tc>
        <w:tc>
          <w:tcPr>
            <w:tcW w:w="0" w:type="auto"/>
            <w:tcBorders>
              <w:top w:val="single" w:sz="6" w:space="0" w:color="CCCCCC"/>
              <w:left w:val="nil"/>
              <w:bottom w:val="nil"/>
              <w:right w:val="nil"/>
            </w:tcBorders>
            <w:tcMar>
              <w:top w:w="72" w:type="dxa"/>
              <w:left w:w="180" w:type="dxa"/>
              <w:bottom w:w="72" w:type="dxa"/>
              <w:right w:w="180" w:type="dxa"/>
            </w:tcMar>
            <w:hideMark/>
          </w:tcPr>
          <w:p w14:paraId="2C52B97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49368955"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FD5F1BA" w14:textId="77777777" w:rsidR="00952BDE" w:rsidRPr="00952BDE" w:rsidRDefault="00952BDE" w:rsidP="00952BDE">
            <w:pPr>
              <w:rPr>
                <w:rFonts w:ascii="inherit" w:eastAsia="Times New Roman" w:hAnsi="inherit" w:cs="Times New Roman"/>
              </w:rPr>
            </w:pPr>
            <w:hyperlink r:id="rId32" w:tooltip="NURS 361" w:history="1">
              <w:r w:rsidRPr="00952BDE">
                <w:rPr>
                  <w:rFonts w:ascii="inherit" w:eastAsia="Times New Roman" w:hAnsi="inherit" w:cs="Times New Roman"/>
                  <w:color w:val="000033"/>
                  <w:u w:val="single"/>
                  <w:bdr w:val="none" w:sz="0" w:space="0" w:color="auto" w:frame="1"/>
                </w:rPr>
                <w:t>NURS 361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DA7577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Populations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7D45E6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086D75FF"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4C3F5BA5" w14:textId="77777777" w:rsidR="00952BDE" w:rsidRPr="00952BDE" w:rsidRDefault="00952BDE" w:rsidP="00952BDE">
            <w:pPr>
              <w:rPr>
                <w:rFonts w:ascii="inherit" w:eastAsia="Times New Roman" w:hAnsi="inherit" w:cs="Times New Roman"/>
              </w:rPr>
            </w:pPr>
            <w:hyperlink r:id="rId33" w:tooltip="NURS 371" w:history="1">
              <w:r w:rsidRPr="00952BDE">
                <w:rPr>
                  <w:rFonts w:ascii="inherit" w:eastAsia="Times New Roman" w:hAnsi="inherit" w:cs="Times New Roman"/>
                  <w:color w:val="000033"/>
                  <w:u w:val="single"/>
                  <w:bdr w:val="none" w:sz="0" w:space="0" w:color="auto" w:frame="1"/>
                </w:rPr>
                <w:t>NURS 371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35AB93A5"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 xml:space="preserve">Acute Care Nursing &amp; Care </w:t>
            </w:r>
            <w:proofErr w:type="spellStart"/>
            <w:r w:rsidRPr="00952BDE">
              <w:rPr>
                <w:rFonts w:ascii="inherit" w:eastAsia="Times New Roman" w:hAnsi="inherit" w:cs="Times New Roman"/>
              </w:rPr>
              <w:t>Mgmt</w:t>
            </w:r>
            <w:proofErr w:type="spellEnd"/>
          </w:p>
        </w:tc>
        <w:tc>
          <w:tcPr>
            <w:tcW w:w="0" w:type="auto"/>
            <w:tcBorders>
              <w:top w:val="single" w:sz="6" w:space="0" w:color="CCCCCC"/>
              <w:left w:val="nil"/>
              <w:bottom w:val="nil"/>
              <w:right w:val="nil"/>
            </w:tcBorders>
            <w:tcMar>
              <w:top w:w="72" w:type="dxa"/>
              <w:left w:w="180" w:type="dxa"/>
              <w:bottom w:w="72" w:type="dxa"/>
              <w:right w:w="180" w:type="dxa"/>
            </w:tcMar>
            <w:hideMark/>
          </w:tcPr>
          <w:p w14:paraId="124BFE74"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3160CE94"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6A54608C" w14:textId="77777777" w:rsidR="00952BDE" w:rsidRPr="00952BDE" w:rsidRDefault="00952BDE" w:rsidP="00952BDE">
            <w:pPr>
              <w:rPr>
                <w:rFonts w:ascii="inherit" w:eastAsia="Times New Roman" w:hAnsi="inherit" w:cs="Times New Roman"/>
              </w:rPr>
            </w:pPr>
            <w:hyperlink r:id="rId34" w:tooltip="NURS 377" w:history="1">
              <w:r w:rsidRPr="00952BDE">
                <w:rPr>
                  <w:rFonts w:ascii="inherit" w:eastAsia="Times New Roman" w:hAnsi="inherit" w:cs="Times New Roman"/>
                  <w:color w:val="000033"/>
                  <w:u w:val="single"/>
                  <w:bdr w:val="none" w:sz="0" w:space="0" w:color="auto" w:frame="1"/>
                </w:rPr>
                <w:t>NURS 377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208BB7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Integrative Practice Experience</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40BBD0F"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2</w:t>
            </w:r>
          </w:p>
        </w:tc>
      </w:tr>
      <w:tr w:rsidR="00952BDE" w:rsidRPr="00952BDE" w14:paraId="7BC8ABA0"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69E1CD58" w14:textId="77777777" w:rsidR="00952BDE" w:rsidRPr="00952BDE" w:rsidRDefault="00952BDE" w:rsidP="00952BDE">
            <w:pPr>
              <w:rPr>
                <w:rFonts w:ascii="inherit" w:eastAsia="Times New Roman" w:hAnsi="inherit" w:cs="Times New Roman"/>
              </w:rPr>
            </w:pPr>
            <w:hyperlink r:id="rId35" w:tooltip="NURS 387" w:history="1">
              <w:r w:rsidRPr="00952BDE">
                <w:rPr>
                  <w:rFonts w:ascii="inherit" w:eastAsia="Times New Roman" w:hAnsi="inherit" w:cs="Times New Roman"/>
                  <w:color w:val="000033"/>
                  <w:u w:val="single"/>
                  <w:bdr w:val="none" w:sz="0" w:space="0" w:color="auto" w:frame="1"/>
                </w:rPr>
                <w:t>NURS 387</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168F910C"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Senior Seminar</w:t>
            </w:r>
          </w:p>
        </w:tc>
        <w:tc>
          <w:tcPr>
            <w:tcW w:w="0" w:type="auto"/>
            <w:tcBorders>
              <w:top w:val="single" w:sz="6" w:space="0" w:color="CCCCCC"/>
              <w:left w:val="nil"/>
              <w:bottom w:val="nil"/>
              <w:right w:val="nil"/>
            </w:tcBorders>
            <w:tcMar>
              <w:top w:w="72" w:type="dxa"/>
              <w:left w:w="180" w:type="dxa"/>
              <w:bottom w:w="72" w:type="dxa"/>
              <w:right w:w="180" w:type="dxa"/>
            </w:tcMar>
            <w:hideMark/>
          </w:tcPr>
          <w:p w14:paraId="1CBC384D"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7E57A9B" w14:textId="77777777" w:rsidTr="00952BDE">
        <w:tc>
          <w:tcPr>
            <w:tcW w:w="0" w:type="auto"/>
            <w:gridSpan w:val="2"/>
            <w:tcBorders>
              <w:top w:val="single" w:sz="6" w:space="0" w:color="CCCCCC"/>
              <w:left w:val="nil"/>
              <w:bottom w:val="nil"/>
              <w:right w:val="nil"/>
            </w:tcBorders>
            <w:tcMar>
              <w:top w:w="72" w:type="dxa"/>
              <w:left w:w="180" w:type="dxa"/>
              <w:bottom w:w="72" w:type="dxa"/>
              <w:right w:w="180" w:type="dxa"/>
            </w:tcMar>
            <w:hideMark/>
          </w:tcPr>
          <w:p w14:paraId="5C6D082B"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Total Hours</w:t>
            </w:r>
          </w:p>
        </w:tc>
        <w:tc>
          <w:tcPr>
            <w:tcW w:w="0" w:type="auto"/>
            <w:tcBorders>
              <w:top w:val="single" w:sz="6" w:space="0" w:color="CCCCCC"/>
              <w:left w:val="nil"/>
              <w:bottom w:val="nil"/>
              <w:right w:val="nil"/>
            </w:tcBorders>
            <w:tcMar>
              <w:top w:w="72" w:type="dxa"/>
              <w:left w:w="180" w:type="dxa"/>
              <w:bottom w:w="72" w:type="dxa"/>
              <w:right w:w="180" w:type="dxa"/>
            </w:tcMar>
            <w:hideMark/>
          </w:tcPr>
          <w:p w14:paraId="5DDF3AF4"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63</w:t>
            </w:r>
          </w:p>
        </w:tc>
      </w:tr>
      <w:tr w:rsidR="00952BDE" w:rsidRPr="00952BDE" w14:paraId="47CEC12E" w14:textId="77777777" w:rsidTr="00952BDE">
        <w:trPr>
          <w:tblHeader/>
        </w:trPr>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14:paraId="199D6F97"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Course List</w:t>
            </w:r>
          </w:p>
        </w:tc>
      </w:tr>
    </w:tbl>
    <w:p w14:paraId="61D5ECEE" w14:textId="77777777" w:rsidR="00952BDE" w:rsidRPr="00952BDE" w:rsidRDefault="00952BDE" w:rsidP="00952BDE">
      <w:pPr>
        <w:spacing w:after="60"/>
        <w:textAlignment w:val="baseline"/>
        <w:outlineLvl w:val="1"/>
        <w:rPr>
          <w:rFonts w:ascii="inherit" w:eastAsia="Times New Roman" w:hAnsi="inherit" w:cs="Arial"/>
          <w:b/>
          <w:bCs/>
          <w:color w:val="363636"/>
          <w:sz w:val="42"/>
          <w:szCs w:val="42"/>
        </w:rPr>
      </w:pPr>
      <w:r w:rsidRPr="00952BDE">
        <w:rPr>
          <w:rFonts w:ascii="inherit" w:eastAsia="Times New Roman" w:hAnsi="inherit" w:cs="Arial"/>
          <w:b/>
          <w:bCs/>
          <w:color w:val="363636"/>
          <w:sz w:val="42"/>
          <w:szCs w:val="42"/>
        </w:rPr>
        <w:t>BSN Sample Curriculum</w:t>
      </w:r>
    </w:p>
    <w:tbl>
      <w:tblPr>
        <w:tblW w:w="1093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7371"/>
        <w:gridCol w:w="1314"/>
      </w:tblGrid>
      <w:tr w:rsidR="00952BDE" w:rsidRPr="00952BDE" w14:paraId="08D7FE38" w14:textId="77777777" w:rsidTr="00952BDE">
        <w:tc>
          <w:tcPr>
            <w:tcW w:w="0" w:type="auto"/>
            <w:gridSpan w:val="3"/>
            <w:tcBorders>
              <w:top w:val="single" w:sz="6" w:space="0" w:color="CCCCCC"/>
              <w:left w:val="nil"/>
              <w:bottom w:val="single" w:sz="6" w:space="0" w:color="CCCCCC"/>
              <w:right w:val="nil"/>
            </w:tcBorders>
            <w:shd w:val="clear" w:color="auto" w:fill="F1F1F2"/>
            <w:tcMar>
              <w:top w:w="72" w:type="dxa"/>
              <w:left w:w="180" w:type="dxa"/>
              <w:bottom w:w="72" w:type="dxa"/>
              <w:right w:w="180" w:type="dxa"/>
            </w:tcMar>
            <w:hideMark/>
          </w:tcPr>
          <w:p w14:paraId="66EF63E4"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Junior Year</w:t>
            </w:r>
          </w:p>
        </w:tc>
      </w:tr>
      <w:tr w:rsidR="00952BDE" w:rsidRPr="00952BDE" w14:paraId="211664D6" w14:textId="77777777" w:rsidTr="00952BDE">
        <w:tc>
          <w:tcPr>
            <w:tcW w:w="0" w:type="auto"/>
            <w:gridSpan w:val="2"/>
            <w:tcBorders>
              <w:top w:val="nil"/>
              <w:left w:val="nil"/>
              <w:bottom w:val="single" w:sz="6" w:space="0" w:color="CCCCCC"/>
              <w:right w:val="nil"/>
            </w:tcBorders>
            <w:shd w:val="clear" w:color="auto" w:fill="F1F1F2"/>
            <w:tcMar>
              <w:top w:w="72" w:type="dxa"/>
              <w:left w:w="180" w:type="dxa"/>
              <w:bottom w:w="72" w:type="dxa"/>
              <w:right w:w="180" w:type="dxa"/>
            </w:tcMar>
            <w:hideMark/>
          </w:tcPr>
          <w:p w14:paraId="61405C65"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Fall Semester</w:t>
            </w:r>
          </w:p>
        </w:tc>
        <w:tc>
          <w:tcPr>
            <w:tcW w:w="0" w:type="auto"/>
            <w:tcBorders>
              <w:top w:val="nil"/>
              <w:left w:val="nil"/>
              <w:bottom w:val="single" w:sz="6" w:space="0" w:color="CCCCCC"/>
              <w:right w:val="nil"/>
            </w:tcBorders>
            <w:shd w:val="clear" w:color="auto" w:fill="F1F1F2"/>
            <w:tcMar>
              <w:top w:w="72" w:type="dxa"/>
              <w:left w:w="180" w:type="dxa"/>
              <w:bottom w:w="72" w:type="dxa"/>
              <w:right w:w="180" w:type="dxa"/>
            </w:tcMar>
            <w:hideMark/>
          </w:tcPr>
          <w:p w14:paraId="7D25756A"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Hours</w:t>
            </w:r>
          </w:p>
        </w:tc>
      </w:tr>
      <w:tr w:rsidR="00952BDE" w:rsidRPr="00952BDE" w14:paraId="7184EEF6"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73272CFF" w14:textId="77777777" w:rsidR="00952BDE" w:rsidRPr="00952BDE" w:rsidRDefault="00952BDE" w:rsidP="00952BDE">
            <w:pPr>
              <w:rPr>
                <w:rFonts w:ascii="inherit" w:eastAsia="Times New Roman" w:hAnsi="inherit" w:cs="Times New Roman"/>
              </w:rPr>
            </w:pPr>
            <w:hyperlink r:id="rId36" w:tooltip="NURS 204" w:history="1">
              <w:r w:rsidRPr="00952BDE">
                <w:rPr>
                  <w:rFonts w:ascii="inherit" w:eastAsia="Times New Roman" w:hAnsi="inherit" w:cs="Times New Roman"/>
                  <w:color w:val="000033"/>
                  <w:u w:val="single"/>
                  <w:bdr w:val="none" w:sz="0" w:space="0" w:color="auto" w:frame="1"/>
                </w:rPr>
                <w:t>NURS 204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0F628E0"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1</w:t>
            </w:r>
          </w:p>
        </w:tc>
        <w:tc>
          <w:tcPr>
            <w:tcW w:w="0" w:type="auto"/>
            <w:tcBorders>
              <w:top w:val="single" w:sz="6" w:space="0" w:color="CCCCCC"/>
              <w:left w:val="nil"/>
              <w:bottom w:val="nil"/>
              <w:right w:val="nil"/>
            </w:tcBorders>
            <w:tcMar>
              <w:top w:w="72" w:type="dxa"/>
              <w:left w:w="180" w:type="dxa"/>
              <w:bottom w:w="72" w:type="dxa"/>
              <w:right w:w="180" w:type="dxa"/>
            </w:tcMar>
            <w:hideMark/>
          </w:tcPr>
          <w:p w14:paraId="3E8AE521"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582ACA67"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3D05A9E" w14:textId="77777777" w:rsidR="00952BDE" w:rsidRPr="00952BDE" w:rsidRDefault="00952BDE" w:rsidP="00952BDE">
            <w:pPr>
              <w:rPr>
                <w:rFonts w:ascii="inherit" w:eastAsia="Times New Roman" w:hAnsi="inherit" w:cs="Times New Roman"/>
              </w:rPr>
            </w:pPr>
            <w:hyperlink r:id="rId37" w:tooltip="NURS 212" w:history="1">
              <w:r w:rsidRPr="00952BDE">
                <w:rPr>
                  <w:rFonts w:ascii="inherit" w:eastAsia="Times New Roman" w:hAnsi="inherit" w:cs="Times New Roman"/>
                  <w:color w:val="000033"/>
                  <w:u w:val="single"/>
                  <w:bdr w:val="none" w:sz="0" w:space="0" w:color="auto" w:frame="1"/>
                </w:rPr>
                <w:t>NURS 212</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B310DA1"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Health Assessment and Communication</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3E4B619"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9AA352D"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7CA3ABC7" w14:textId="77777777" w:rsidR="00952BDE" w:rsidRPr="00952BDE" w:rsidRDefault="00952BDE" w:rsidP="00952BDE">
            <w:pPr>
              <w:rPr>
                <w:rFonts w:ascii="inherit" w:eastAsia="Times New Roman" w:hAnsi="inherit" w:cs="Times New Roman"/>
              </w:rPr>
            </w:pPr>
            <w:hyperlink r:id="rId38" w:tooltip="NURS 221" w:history="1">
              <w:r w:rsidRPr="00952BDE">
                <w:rPr>
                  <w:rFonts w:ascii="inherit" w:eastAsia="Times New Roman" w:hAnsi="inherit" w:cs="Times New Roman"/>
                  <w:color w:val="000033"/>
                  <w:u w:val="single"/>
                  <w:bdr w:val="none" w:sz="0" w:space="0" w:color="auto" w:frame="1"/>
                </w:rPr>
                <w:t>NURS 221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2E01F3BF"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Foundations of Nursing Practice</w:t>
            </w:r>
          </w:p>
        </w:tc>
        <w:tc>
          <w:tcPr>
            <w:tcW w:w="0" w:type="auto"/>
            <w:tcBorders>
              <w:top w:val="single" w:sz="6" w:space="0" w:color="CCCCCC"/>
              <w:left w:val="nil"/>
              <w:bottom w:val="nil"/>
              <w:right w:val="nil"/>
            </w:tcBorders>
            <w:tcMar>
              <w:top w:w="72" w:type="dxa"/>
              <w:left w:w="180" w:type="dxa"/>
              <w:bottom w:w="72" w:type="dxa"/>
              <w:right w:w="180" w:type="dxa"/>
            </w:tcMar>
            <w:hideMark/>
          </w:tcPr>
          <w:p w14:paraId="1BF0A302"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6</w:t>
            </w:r>
          </w:p>
        </w:tc>
      </w:tr>
      <w:tr w:rsidR="00952BDE" w:rsidRPr="00952BDE" w14:paraId="0C50FF15"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1C6FB0F" w14:textId="77777777" w:rsidR="00952BDE" w:rsidRPr="00952BDE" w:rsidRDefault="00952BDE" w:rsidP="00952BDE">
            <w:pPr>
              <w:rPr>
                <w:rFonts w:ascii="inherit" w:eastAsia="Times New Roman" w:hAnsi="inherit" w:cs="Times New Roman"/>
              </w:rPr>
            </w:pPr>
            <w:hyperlink r:id="rId39" w:tooltip="NURS 223" w:history="1">
              <w:r w:rsidRPr="00952BDE">
                <w:rPr>
                  <w:rFonts w:ascii="inherit" w:eastAsia="Times New Roman" w:hAnsi="inherit" w:cs="Times New Roman"/>
                  <w:color w:val="000033"/>
                  <w:u w:val="single"/>
                  <w:bdr w:val="none" w:sz="0" w:space="0" w:color="auto" w:frame="1"/>
                </w:rPr>
                <w:t>NURS 223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99A1DBB"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Concepts in Pathophysiology and Pharmacology 1</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8735A03"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7707DFBD" w14:textId="77777777" w:rsidTr="00952BDE">
        <w:tc>
          <w:tcPr>
            <w:tcW w:w="0" w:type="auto"/>
            <w:tcBorders>
              <w:top w:val="single" w:sz="6" w:space="0" w:color="CCCCCC"/>
              <w:left w:val="nil"/>
              <w:bottom w:val="nil"/>
              <w:right w:val="nil"/>
            </w:tcBorders>
            <w:tcMar>
              <w:top w:w="72" w:type="dxa"/>
              <w:left w:w="180" w:type="dxa"/>
              <w:bottom w:w="72" w:type="dxa"/>
              <w:right w:w="180" w:type="dxa"/>
            </w:tcMar>
            <w:hideMark/>
          </w:tcPr>
          <w:p w14:paraId="1A5681E0"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 </w:t>
            </w:r>
          </w:p>
        </w:tc>
        <w:tc>
          <w:tcPr>
            <w:tcW w:w="0" w:type="auto"/>
            <w:tcBorders>
              <w:top w:val="single" w:sz="6" w:space="0" w:color="CCCCCC"/>
              <w:left w:val="nil"/>
              <w:bottom w:val="nil"/>
              <w:right w:val="nil"/>
            </w:tcBorders>
            <w:tcMar>
              <w:top w:w="72" w:type="dxa"/>
              <w:left w:w="180" w:type="dxa"/>
              <w:bottom w:w="72" w:type="dxa"/>
              <w:right w:w="180" w:type="dxa"/>
            </w:tcMar>
            <w:hideMark/>
          </w:tcPr>
          <w:p w14:paraId="03C13F87"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Hours</w:t>
            </w:r>
          </w:p>
        </w:tc>
        <w:tc>
          <w:tcPr>
            <w:tcW w:w="0" w:type="auto"/>
            <w:tcBorders>
              <w:top w:val="single" w:sz="6" w:space="0" w:color="CCCCCC"/>
              <w:left w:val="nil"/>
              <w:bottom w:val="nil"/>
              <w:right w:val="nil"/>
            </w:tcBorders>
            <w:tcMar>
              <w:top w:w="72" w:type="dxa"/>
              <w:left w:w="180" w:type="dxa"/>
              <w:bottom w:w="72" w:type="dxa"/>
              <w:right w:w="180" w:type="dxa"/>
            </w:tcMar>
            <w:hideMark/>
          </w:tcPr>
          <w:p w14:paraId="27AEC6A8"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17</w:t>
            </w:r>
          </w:p>
        </w:tc>
      </w:tr>
      <w:tr w:rsidR="00952BDE" w:rsidRPr="00952BDE" w14:paraId="3EACCDCC" w14:textId="77777777" w:rsidTr="00952BDE">
        <w:tc>
          <w:tcPr>
            <w:tcW w:w="0" w:type="auto"/>
            <w:gridSpan w:val="3"/>
            <w:tcBorders>
              <w:top w:val="nil"/>
              <w:left w:val="nil"/>
              <w:bottom w:val="single" w:sz="6" w:space="0" w:color="CCCCCC"/>
              <w:right w:val="nil"/>
            </w:tcBorders>
            <w:shd w:val="clear" w:color="auto" w:fill="F1F1F2"/>
            <w:tcMar>
              <w:top w:w="72" w:type="dxa"/>
              <w:left w:w="180" w:type="dxa"/>
              <w:bottom w:w="72" w:type="dxa"/>
              <w:right w:w="180" w:type="dxa"/>
            </w:tcMar>
            <w:hideMark/>
          </w:tcPr>
          <w:p w14:paraId="041F4528"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Spring Semester</w:t>
            </w:r>
          </w:p>
        </w:tc>
      </w:tr>
      <w:tr w:rsidR="00952BDE" w:rsidRPr="00952BDE" w14:paraId="198E7678"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065FE2C8" w14:textId="77777777" w:rsidR="00952BDE" w:rsidRPr="00952BDE" w:rsidRDefault="00952BDE" w:rsidP="00952BDE">
            <w:pPr>
              <w:rPr>
                <w:rFonts w:ascii="inherit" w:eastAsia="Times New Roman" w:hAnsi="inherit" w:cs="Times New Roman"/>
              </w:rPr>
            </w:pPr>
            <w:hyperlink r:id="rId40" w:tooltip="NURS 233" w:history="1">
              <w:r w:rsidRPr="00952BDE">
                <w:rPr>
                  <w:rFonts w:ascii="inherit" w:eastAsia="Times New Roman" w:hAnsi="inherit" w:cs="Times New Roman"/>
                  <w:color w:val="000033"/>
                  <w:u w:val="single"/>
                  <w:bdr w:val="none" w:sz="0" w:space="0" w:color="auto" w:frame="1"/>
                </w:rPr>
                <w:t>NURS 233</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78BB3B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Concepts in Pathophysiology and Pharmacology 2</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579B7D7"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5B2E5B91"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09639863" w14:textId="77777777" w:rsidR="00952BDE" w:rsidRPr="00952BDE" w:rsidRDefault="00952BDE" w:rsidP="00952BDE">
            <w:pPr>
              <w:rPr>
                <w:rFonts w:ascii="inherit" w:eastAsia="Times New Roman" w:hAnsi="inherit" w:cs="Times New Roman"/>
              </w:rPr>
            </w:pPr>
            <w:hyperlink r:id="rId41" w:tooltip="NURS 254" w:history="1">
              <w:r w:rsidRPr="00952BDE">
                <w:rPr>
                  <w:rFonts w:ascii="inherit" w:eastAsia="Times New Roman" w:hAnsi="inherit" w:cs="Times New Roman"/>
                  <w:color w:val="000033"/>
                  <w:u w:val="single"/>
                  <w:bdr w:val="none" w:sz="0" w:space="0" w:color="auto" w:frame="1"/>
                </w:rPr>
                <w:t>NURS 254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CD9C9AF"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2</w:t>
            </w:r>
          </w:p>
        </w:tc>
        <w:tc>
          <w:tcPr>
            <w:tcW w:w="0" w:type="auto"/>
            <w:tcBorders>
              <w:top w:val="single" w:sz="6" w:space="0" w:color="CCCCCC"/>
              <w:left w:val="nil"/>
              <w:bottom w:val="nil"/>
              <w:right w:val="nil"/>
            </w:tcBorders>
            <w:tcMar>
              <w:top w:w="72" w:type="dxa"/>
              <w:left w:w="180" w:type="dxa"/>
              <w:bottom w:w="72" w:type="dxa"/>
              <w:right w:w="180" w:type="dxa"/>
            </w:tcMar>
            <w:hideMark/>
          </w:tcPr>
          <w:p w14:paraId="5A1B0F7F"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08E24D46"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C7BC11D" w14:textId="77777777" w:rsidR="00952BDE" w:rsidRPr="00952BDE" w:rsidRDefault="00952BDE" w:rsidP="00952BDE">
            <w:pPr>
              <w:rPr>
                <w:rFonts w:ascii="inherit" w:eastAsia="Times New Roman" w:hAnsi="inherit" w:cs="Times New Roman"/>
              </w:rPr>
            </w:pPr>
            <w:hyperlink r:id="rId42" w:tooltip="NURS 321" w:history="1">
              <w:r w:rsidRPr="00952BDE">
                <w:rPr>
                  <w:rFonts w:ascii="inherit" w:eastAsia="Times New Roman" w:hAnsi="inherit" w:cs="Times New Roman"/>
                  <w:color w:val="000033"/>
                  <w:u w:val="single"/>
                  <w:bdr w:val="none" w:sz="0" w:space="0" w:color="auto" w:frame="1"/>
                </w:rPr>
                <w:t>NURS 321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52AC3D8A"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Adults Across the Life Span</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4C1C654"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7</w:t>
            </w:r>
          </w:p>
        </w:tc>
      </w:tr>
      <w:tr w:rsidR="00952BDE" w:rsidRPr="00952BDE" w14:paraId="0EBD03BC"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6CBB3837" w14:textId="77777777" w:rsidR="00952BDE" w:rsidRPr="00952BDE" w:rsidRDefault="00952BDE" w:rsidP="00952BDE">
            <w:pPr>
              <w:rPr>
                <w:rFonts w:ascii="inherit" w:eastAsia="Times New Roman" w:hAnsi="inherit" w:cs="Times New Roman"/>
              </w:rPr>
            </w:pPr>
            <w:hyperlink r:id="rId43" w:tooltip="NURS 351" w:history="1">
              <w:r w:rsidRPr="00952BDE">
                <w:rPr>
                  <w:rFonts w:ascii="inherit" w:eastAsia="Times New Roman" w:hAnsi="inherit" w:cs="Times New Roman"/>
                  <w:color w:val="000033"/>
                  <w:u w:val="single"/>
                  <w:bdr w:val="none" w:sz="0" w:space="0" w:color="auto" w:frame="1"/>
                </w:rPr>
                <w:t>NURS 351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65688240"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in Mental and Behavioral Health</w:t>
            </w:r>
          </w:p>
        </w:tc>
        <w:tc>
          <w:tcPr>
            <w:tcW w:w="0" w:type="auto"/>
            <w:tcBorders>
              <w:top w:val="single" w:sz="6" w:space="0" w:color="CCCCCC"/>
              <w:left w:val="nil"/>
              <w:bottom w:val="nil"/>
              <w:right w:val="nil"/>
            </w:tcBorders>
            <w:tcMar>
              <w:top w:w="72" w:type="dxa"/>
              <w:left w:w="180" w:type="dxa"/>
              <w:bottom w:w="72" w:type="dxa"/>
              <w:right w:w="180" w:type="dxa"/>
            </w:tcMar>
            <w:hideMark/>
          </w:tcPr>
          <w:p w14:paraId="7559BD38"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6C517CA7" w14:textId="77777777" w:rsidTr="00952BDE">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444F67A"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 </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4B05C1E"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Hours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5CCAD4C5"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17</w:t>
            </w:r>
          </w:p>
        </w:tc>
      </w:tr>
      <w:tr w:rsidR="00952BDE" w:rsidRPr="00952BDE" w14:paraId="5568C6C2" w14:textId="77777777" w:rsidTr="00952BDE">
        <w:tc>
          <w:tcPr>
            <w:tcW w:w="0" w:type="auto"/>
            <w:gridSpan w:val="3"/>
            <w:tcBorders>
              <w:top w:val="single" w:sz="6" w:space="0" w:color="CCCCCC"/>
              <w:left w:val="nil"/>
              <w:bottom w:val="single" w:sz="6" w:space="0" w:color="CCCCCC"/>
              <w:right w:val="nil"/>
            </w:tcBorders>
            <w:shd w:val="clear" w:color="auto" w:fill="F1F1F2"/>
            <w:tcMar>
              <w:top w:w="72" w:type="dxa"/>
              <w:left w:w="180" w:type="dxa"/>
              <w:bottom w:w="72" w:type="dxa"/>
              <w:right w:w="180" w:type="dxa"/>
            </w:tcMar>
            <w:hideMark/>
          </w:tcPr>
          <w:p w14:paraId="0D2812E0"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Senior Year</w:t>
            </w:r>
          </w:p>
        </w:tc>
      </w:tr>
      <w:tr w:rsidR="00952BDE" w:rsidRPr="00952BDE" w14:paraId="56C73BD8" w14:textId="77777777" w:rsidTr="00952BDE">
        <w:tc>
          <w:tcPr>
            <w:tcW w:w="0" w:type="auto"/>
            <w:gridSpan w:val="3"/>
            <w:tcBorders>
              <w:top w:val="nil"/>
              <w:left w:val="nil"/>
              <w:bottom w:val="single" w:sz="6" w:space="0" w:color="CCCCCC"/>
              <w:right w:val="nil"/>
            </w:tcBorders>
            <w:shd w:val="clear" w:color="auto" w:fill="F1F1F2"/>
            <w:tcMar>
              <w:top w:w="72" w:type="dxa"/>
              <w:left w:w="180" w:type="dxa"/>
              <w:bottom w:w="72" w:type="dxa"/>
              <w:right w:w="180" w:type="dxa"/>
            </w:tcMar>
            <w:hideMark/>
          </w:tcPr>
          <w:p w14:paraId="2F9DE0D6"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Fall Semester</w:t>
            </w:r>
          </w:p>
        </w:tc>
      </w:tr>
      <w:tr w:rsidR="00952BDE" w:rsidRPr="00952BDE" w14:paraId="78A2AD4A"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344FBFF6" w14:textId="77777777" w:rsidR="00952BDE" w:rsidRPr="00952BDE" w:rsidRDefault="00952BDE" w:rsidP="00952BDE">
            <w:pPr>
              <w:rPr>
                <w:rFonts w:ascii="inherit" w:eastAsia="Times New Roman" w:hAnsi="inherit" w:cs="Times New Roman"/>
              </w:rPr>
            </w:pPr>
            <w:hyperlink r:id="rId44" w:tooltip="NURS 341" w:history="1">
              <w:r w:rsidRPr="00952BDE">
                <w:rPr>
                  <w:rFonts w:ascii="inherit" w:eastAsia="Times New Roman" w:hAnsi="inherit" w:cs="Times New Roman"/>
                  <w:color w:val="000033"/>
                  <w:u w:val="single"/>
                  <w:bdr w:val="none" w:sz="0" w:space="0" w:color="auto" w:frame="1"/>
                </w:rPr>
                <w:t>NURS 341</w:t>
              </w:r>
            </w:hyperlink>
          </w:p>
          <w:p w14:paraId="728408D2"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w:t>
            </w:r>
            <w:hyperlink r:id="rId45" w:tooltip="NURS 331" w:history="1">
              <w:r w:rsidRPr="00952BDE">
                <w:rPr>
                  <w:rFonts w:ascii="inherit" w:eastAsia="Times New Roman" w:hAnsi="inherit" w:cs="Times New Roman"/>
                  <w:color w:val="000033"/>
                  <w:u w:val="single"/>
                  <w:bdr w:val="none" w:sz="0" w:space="0" w:color="auto" w:frame="1"/>
                </w:rPr>
                <w:t>NURS 331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4E5352EE"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Children and Families</w:t>
            </w:r>
          </w:p>
          <w:p w14:paraId="6DA14B00"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Nursing Care of Childbearing Women and Families</w:t>
            </w:r>
          </w:p>
        </w:tc>
        <w:tc>
          <w:tcPr>
            <w:tcW w:w="0" w:type="auto"/>
            <w:tcBorders>
              <w:top w:val="single" w:sz="6" w:space="0" w:color="CCCCCC"/>
              <w:left w:val="nil"/>
              <w:bottom w:val="nil"/>
              <w:right w:val="nil"/>
            </w:tcBorders>
            <w:tcMar>
              <w:top w:w="72" w:type="dxa"/>
              <w:left w:w="180" w:type="dxa"/>
              <w:bottom w:w="72" w:type="dxa"/>
              <w:right w:w="180" w:type="dxa"/>
            </w:tcMar>
            <w:hideMark/>
          </w:tcPr>
          <w:p w14:paraId="5FC73755"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59C6AACB"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3DEE1ED" w14:textId="77777777" w:rsidR="00952BDE" w:rsidRPr="00952BDE" w:rsidRDefault="00952BDE" w:rsidP="00952BDE">
            <w:pPr>
              <w:rPr>
                <w:rFonts w:ascii="inherit" w:eastAsia="Times New Roman" w:hAnsi="inherit" w:cs="Times New Roman"/>
              </w:rPr>
            </w:pPr>
            <w:hyperlink r:id="rId46" w:tooltip="NURS 361" w:history="1">
              <w:r w:rsidRPr="00952BDE">
                <w:rPr>
                  <w:rFonts w:ascii="inherit" w:eastAsia="Times New Roman" w:hAnsi="inherit" w:cs="Times New Roman"/>
                  <w:color w:val="000033"/>
                  <w:u w:val="single"/>
                  <w:bdr w:val="none" w:sz="0" w:space="0" w:color="auto" w:frame="1"/>
                </w:rPr>
                <w:t>NURS 361</w:t>
              </w:r>
            </w:hyperlink>
          </w:p>
          <w:p w14:paraId="688E0641"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w:t>
            </w:r>
            <w:hyperlink r:id="rId47" w:tooltip="NURS 371" w:history="1">
              <w:r w:rsidRPr="00952BDE">
                <w:rPr>
                  <w:rFonts w:ascii="inherit" w:eastAsia="Times New Roman" w:hAnsi="inherit" w:cs="Times New Roman"/>
                  <w:color w:val="000033"/>
                  <w:u w:val="single"/>
                  <w:bdr w:val="none" w:sz="0" w:space="0" w:color="auto" w:frame="1"/>
                </w:rPr>
                <w:t>NURS 371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B92DE8E"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Populations</w:t>
            </w:r>
          </w:p>
          <w:p w14:paraId="3C70B97D"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 xml:space="preserve">or Acute Care Nursing &amp; Care </w:t>
            </w:r>
            <w:proofErr w:type="spellStart"/>
            <w:r w:rsidRPr="00952BDE">
              <w:rPr>
                <w:rFonts w:ascii="inherit" w:eastAsia="Times New Roman" w:hAnsi="inherit" w:cs="Times New Roman"/>
              </w:rPr>
              <w:t>Mgmt</w:t>
            </w:r>
            <w:proofErr w:type="spellEnd"/>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4B88CA53"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3F6C7529"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35930304" w14:textId="77777777" w:rsidR="00952BDE" w:rsidRPr="00952BDE" w:rsidRDefault="00952BDE" w:rsidP="00952BDE">
            <w:pPr>
              <w:rPr>
                <w:rFonts w:ascii="inherit" w:eastAsia="Times New Roman" w:hAnsi="inherit" w:cs="Times New Roman"/>
              </w:rPr>
            </w:pPr>
            <w:hyperlink r:id="rId48" w:tooltip="NURS 304" w:history="1">
              <w:r w:rsidRPr="00952BDE">
                <w:rPr>
                  <w:rFonts w:ascii="inherit" w:eastAsia="Times New Roman" w:hAnsi="inherit" w:cs="Times New Roman"/>
                  <w:color w:val="000033"/>
                  <w:u w:val="single"/>
                  <w:bdr w:val="none" w:sz="0" w:space="0" w:color="auto" w:frame="1"/>
                </w:rPr>
                <w:t>NURS 304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63E77F0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3</w:t>
            </w:r>
          </w:p>
        </w:tc>
        <w:tc>
          <w:tcPr>
            <w:tcW w:w="0" w:type="auto"/>
            <w:tcBorders>
              <w:top w:val="single" w:sz="6" w:space="0" w:color="CCCCCC"/>
              <w:left w:val="nil"/>
              <w:bottom w:val="nil"/>
              <w:right w:val="nil"/>
            </w:tcBorders>
            <w:tcMar>
              <w:top w:w="72" w:type="dxa"/>
              <w:left w:w="180" w:type="dxa"/>
              <w:bottom w:w="72" w:type="dxa"/>
              <w:right w:w="180" w:type="dxa"/>
            </w:tcMar>
            <w:hideMark/>
          </w:tcPr>
          <w:p w14:paraId="43020451"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0C9AE268"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3ED788A7" w14:textId="77777777" w:rsidR="00952BDE" w:rsidRPr="00952BDE" w:rsidRDefault="00952BDE" w:rsidP="00952BDE">
            <w:pPr>
              <w:rPr>
                <w:rFonts w:ascii="inherit" w:eastAsia="Times New Roman" w:hAnsi="inherit" w:cs="Times New Roman"/>
              </w:rPr>
            </w:pPr>
            <w:hyperlink r:id="rId49" w:tooltip="NURS 377" w:history="1">
              <w:r w:rsidRPr="00952BDE">
                <w:rPr>
                  <w:rFonts w:ascii="inherit" w:eastAsia="Times New Roman" w:hAnsi="inherit" w:cs="Times New Roman"/>
                  <w:color w:val="000033"/>
                  <w:u w:val="single"/>
                  <w:bdr w:val="none" w:sz="0" w:space="0" w:color="auto" w:frame="1"/>
                </w:rPr>
                <w:t>NURS 377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DA23194"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Integrative Practice Experience</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254DC7A"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2</w:t>
            </w:r>
          </w:p>
        </w:tc>
      </w:tr>
      <w:tr w:rsidR="00952BDE" w:rsidRPr="00952BDE" w14:paraId="4D6AB04F" w14:textId="77777777" w:rsidTr="00952BDE">
        <w:tc>
          <w:tcPr>
            <w:tcW w:w="2250" w:type="dxa"/>
            <w:gridSpan w:val="2"/>
            <w:tcBorders>
              <w:top w:val="single" w:sz="6" w:space="0" w:color="CCCCCC"/>
              <w:left w:val="nil"/>
              <w:bottom w:val="nil"/>
              <w:right w:val="nil"/>
            </w:tcBorders>
            <w:tcMar>
              <w:top w:w="72" w:type="dxa"/>
              <w:left w:w="180" w:type="dxa"/>
              <w:bottom w:w="72" w:type="dxa"/>
              <w:right w:w="180" w:type="dxa"/>
            </w:tcMar>
            <w:hideMark/>
          </w:tcPr>
          <w:p w14:paraId="2CEC5819"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bdr w:val="none" w:sz="0" w:space="0" w:color="auto" w:frame="1"/>
              </w:rPr>
              <w:t>Upper division LAS course (if needed)</w:t>
            </w:r>
          </w:p>
        </w:tc>
        <w:tc>
          <w:tcPr>
            <w:tcW w:w="0" w:type="auto"/>
            <w:tcBorders>
              <w:top w:val="single" w:sz="6" w:space="0" w:color="CCCCCC"/>
              <w:left w:val="nil"/>
              <w:bottom w:val="nil"/>
              <w:right w:val="nil"/>
            </w:tcBorders>
            <w:tcMar>
              <w:top w:w="72" w:type="dxa"/>
              <w:left w:w="180" w:type="dxa"/>
              <w:bottom w:w="72" w:type="dxa"/>
              <w:right w:w="180" w:type="dxa"/>
            </w:tcMar>
            <w:hideMark/>
          </w:tcPr>
          <w:p w14:paraId="01FC76EA"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377BD913" w14:textId="77777777" w:rsidTr="00952BDE">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0FA98DD"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 </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78C71406"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Hours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8581DCC"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14</w:t>
            </w:r>
          </w:p>
        </w:tc>
      </w:tr>
      <w:tr w:rsidR="00952BDE" w:rsidRPr="00952BDE" w14:paraId="2BFA6757" w14:textId="77777777" w:rsidTr="00952BDE">
        <w:tc>
          <w:tcPr>
            <w:tcW w:w="0" w:type="auto"/>
            <w:gridSpan w:val="3"/>
            <w:tcBorders>
              <w:top w:val="nil"/>
              <w:left w:val="nil"/>
              <w:bottom w:val="single" w:sz="6" w:space="0" w:color="CCCCCC"/>
              <w:right w:val="nil"/>
            </w:tcBorders>
            <w:shd w:val="clear" w:color="auto" w:fill="F1F1F2"/>
            <w:tcMar>
              <w:top w:w="72" w:type="dxa"/>
              <w:left w:w="180" w:type="dxa"/>
              <w:bottom w:w="72" w:type="dxa"/>
              <w:right w:w="180" w:type="dxa"/>
            </w:tcMar>
            <w:hideMark/>
          </w:tcPr>
          <w:p w14:paraId="2543900F"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Spring Semester</w:t>
            </w:r>
          </w:p>
        </w:tc>
      </w:tr>
      <w:tr w:rsidR="00952BDE" w:rsidRPr="00952BDE" w14:paraId="1829EC76"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405B50EB" w14:textId="77777777" w:rsidR="00952BDE" w:rsidRPr="00952BDE" w:rsidRDefault="00952BDE" w:rsidP="00952BDE">
            <w:pPr>
              <w:rPr>
                <w:rFonts w:ascii="inherit" w:eastAsia="Times New Roman" w:hAnsi="inherit" w:cs="Times New Roman"/>
              </w:rPr>
            </w:pPr>
            <w:hyperlink r:id="rId50" w:tooltip="NURS 341" w:history="1">
              <w:r w:rsidRPr="00952BDE">
                <w:rPr>
                  <w:rFonts w:ascii="inherit" w:eastAsia="Times New Roman" w:hAnsi="inherit" w:cs="Times New Roman"/>
                  <w:color w:val="000033"/>
                  <w:u w:val="single"/>
                  <w:bdr w:val="none" w:sz="0" w:space="0" w:color="auto" w:frame="1"/>
                </w:rPr>
                <w:t>NURS 341</w:t>
              </w:r>
            </w:hyperlink>
          </w:p>
          <w:p w14:paraId="0A3C18D2"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w:t>
            </w:r>
            <w:hyperlink r:id="rId51" w:tooltip="NURS 331" w:history="1">
              <w:r w:rsidRPr="00952BDE">
                <w:rPr>
                  <w:rFonts w:ascii="inherit" w:eastAsia="Times New Roman" w:hAnsi="inherit" w:cs="Times New Roman"/>
                  <w:color w:val="000033"/>
                  <w:u w:val="single"/>
                  <w:bdr w:val="none" w:sz="0" w:space="0" w:color="auto" w:frame="1"/>
                </w:rPr>
                <w:t>NURS 331</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3E90F4C6"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Children and Families</w:t>
            </w:r>
          </w:p>
          <w:p w14:paraId="5A0B2A84"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Nursing Care of Childbearing Women and Families</w:t>
            </w:r>
          </w:p>
        </w:tc>
        <w:tc>
          <w:tcPr>
            <w:tcW w:w="0" w:type="auto"/>
            <w:tcBorders>
              <w:top w:val="single" w:sz="6" w:space="0" w:color="CCCCCC"/>
              <w:left w:val="nil"/>
              <w:bottom w:val="nil"/>
              <w:right w:val="nil"/>
            </w:tcBorders>
            <w:tcMar>
              <w:top w:w="72" w:type="dxa"/>
              <w:left w:w="180" w:type="dxa"/>
              <w:bottom w:w="72" w:type="dxa"/>
              <w:right w:w="180" w:type="dxa"/>
            </w:tcMar>
            <w:hideMark/>
          </w:tcPr>
          <w:p w14:paraId="796AFAF1"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0518E819"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B61168E" w14:textId="77777777" w:rsidR="00952BDE" w:rsidRPr="00952BDE" w:rsidRDefault="00952BDE" w:rsidP="00952BDE">
            <w:pPr>
              <w:rPr>
                <w:rFonts w:ascii="inherit" w:eastAsia="Times New Roman" w:hAnsi="inherit" w:cs="Times New Roman"/>
              </w:rPr>
            </w:pPr>
            <w:hyperlink r:id="rId52" w:tooltip="NURS 361" w:history="1">
              <w:r w:rsidRPr="00952BDE">
                <w:rPr>
                  <w:rFonts w:ascii="inherit" w:eastAsia="Times New Roman" w:hAnsi="inherit" w:cs="Times New Roman"/>
                  <w:color w:val="000033"/>
                  <w:u w:val="single"/>
                  <w:bdr w:val="none" w:sz="0" w:space="0" w:color="auto" w:frame="1"/>
                </w:rPr>
                <w:t>NURS 361</w:t>
              </w:r>
            </w:hyperlink>
          </w:p>
          <w:p w14:paraId="76AAF516"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or </w:t>
            </w:r>
            <w:hyperlink r:id="rId53" w:tooltip="NURS 371" w:history="1">
              <w:r w:rsidRPr="00952BDE">
                <w:rPr>
                  <w:rFonts w:ascii="inherit" w:eastAsia="Times New Roman" w:hAnsi="inherit" w:cs="Times New Roman"/>
                  <w:color w:val="000033"/>
                  <w:u w:val="single"/>
                  <w:bdr w:val="none" w:sz="0" w:space="0" w:color="auto" w:frame="1"/>
                </w:rPr>
                <w:t>NURS 371</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7895357"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Nursing Care of Populations</w:t>
            </w:r>
          </w:p>
          <w:p w14:paraId="0A4EFE4F"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 xml:space="preserve">or Acute Care Nursing &amp; Care </w:t>
            </w:r>
            <w:proofErr w:type="spellStart"/>
            <w:r w:rsidRPr="00952BDE">
              <w:rPr>
                <w:rFonts w:ascii="inherit" w:eastAsia="Times New Roman" w:hAnsi="inherit" w:cs="Times New Roman"/>
              </w:rPr>
              <w:t>Mgmt</w:t>
            </w:r>
            <w:proofErr w:type="spellEnd"/>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37EDE0A"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4820145B" w14:textId="77777777" w:rsidTr="00952BDE">
        <w:tc>
          <w:tcPr>
            <w:tcW w:w="2250" w:type="dxa"/>
            <w:tcBorders>
              <w:top w:val="single" w:sz="6" w:space="0" w:color="CCCCCC"/>
              <w:left w:val="nil"/>
              <w:bottom w:val="nil"/>
              <w:right w:val="nil"/>
            </w:tcBorders>
            <w:tcMar>
              <w:top w:w="72" w:type="dxa"/>
              <w:left w:w="180" w:type="dxa"/>
              <w:bottom w:w="72" w:type="dxa"/>
              <w:right w:w="180" w:type="dxa"/>
            </w:tcMar>
            <w:hideMark/>
          </w:tcPr>
          <w:p w14:paraId="278CBEFB" w14:textId="77777777" w:rsidR="00952BDE" w:rsidRPr="00952BDE" w:rsidRDefault="00952BDE" w:rsidP="00952BDE">
            <w:pPr>
              <w:rPr>
                <w:rFonts w:ascii="inherit" w:eastAsia="Times New Roman" w:hAnsi="inherit" w:cs="Times New Roman"/>
              </w:rPr>
            </w:pPr>
            <w:hyperlink r:id="rId54" w:tooltip="NURS 354" w:history="1">
              <w:r w:rsidRPr="00952BDE">
                <w:rPr>
                  <w:rFonts w:ascii="inherit" w:eastAsia="Times New Roman" w:hAnsi="inherit" w:cs="Times New Roman"/>
                  <w:color w:val="000033"/>
                  <w:u w:val="single"/>
                  <w:bdr w:val="none" w:sz="0" w:space="0" w:color="auto" w:frame="1"/>
                </w:rPr>
                <w:t>NURS 354</w:t>
              </w:r>
            </w:hyperlink>
          </w:p>
        </w:tc>
        <w:tc>
          <w:tcPr>
            <w:tcW w:w="0" w:type="auto"/>
            <w:tcBorders>
              <w:top w:val="single" w:sz="6" w:space="0" w:color="CCCCCC"/>
              <w:left w:val="nil"/>
              <w:bottom w:val="nil"/>
              <w:right w:val="nil"/>
            </w:tcBorders>
            <w:tcMar>
              <w:top w:w="72" w:type="dxa"/>
              <w:left w:w="180" w:type="dxa"/>
              <w:bottom w:w="72" w:type="dxa"/>
              <w:right w:w="180" w:type="dxa"/>
            </w:tcMar>
            <w:hideMark/>
          </w:tcPr>
          <w:p w14:paraId="5D8769FD"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Professional Nursing 4</w:t>
            </w:r>
          </w:p>
        </w:tc>
        <w:tc>
          <w:tcPr>
            <w:tcW w:w="0" w:type="auto"/>
            <w:tcBorders>
              <w:top w:val="single" w:sz="6" w:space="0" w:color="CCCCCC"/>
              <w:left w:val="nil"/>
              <w:bottom w:val="nil"/>
              <w:right w:val="nil"/>
            </w:tcBorders>
            <w:tcMar>
              <w:top w:w="72" w:type="dxa"/>
              <w:left w:w="180" w:type="dxa"/>
              <w:bottom w:w="72" w:type="dxa"/>
              <w:right w:w="180" w:type="dxa"/>
            </w:tcMar>
            <w:hideMark/>
          </w:tcPr>
          <w:p w14:paraId="2EFA01B4"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4</w:t>
            </w:r>
          </w:p>
        </w:tc>
      </w:tr>
      <w:tr w:rsidR="00952BDE" w:rsidRPr="00952BDE" w14:paraId="012A769B" w14:textId="77777777" w:rsidTr="00952BDE">
        <w:tc>
          <w:tcPr>
            <w:tcW w:w="2250" w:type="dxa"/>
            <w:tcBorders>
              <w:top w:val="single" w:sz="6" w:space="0" w:color="CCCCCC"/>
              <w:left w:val="nil"/>
              <w:bottom w:val="nil"/>
              <w:right w:val="nil"/>
            </w:tcBorders>
            <w:shd w:val="clear" w:color="auto" w:fill="F7F7F7"/>
            <w:tcMar>
              <w:top w:w="72" w:type="dxa"/>
              <w:left w:w="180" w:type="dxa"/>
              <w:bottom w:w="72" w:type="dxa"/>
              <w:right w:w="180" w:type="dxa"/>
            </w:tcMar>
            <w:hideMark/>
          </w:tcPr>
          <w:p w14:paraId="11B9C938" w14:textId="77777777" w:rsidR="00952BDE" w:rsidRPr="00952BDE" w:rsidRDefault="00952BDE" w:rsidP="00952BDE">
            <w:pPr>
              <w:rPr>
                <w:rFonts w:ascii="inherit" w:eastAsia="Times New Roman" w:hAnsi="inherit" w:cs="Times New Roman"/>
              </w:rPr>
            </w:pPr>
            <w:hyperlink r:id="rId55" w:tooltip="NURS 387" w:history="1">
              <w:r w:rsidRPr="00952BDE">
                <w:rPr>
                  <w:rFonts w:ascii="inherit" w:eastAsia="Times New Roman" w:hAnsi="inherit" w:cs="Times New Roman"/>
                  <w:color w:val="000033"/>
                  <w:u w:val="single"/>
                  <w:bdr w:val="none" w:sz="0" w:space="0" w:color="auto" w:frame="1"/>
                </w:rPr>
                <w:t>NURS 387</w:t>
              </w:r>
            </w:hyperlink>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F691AE0" w14:textId="77777777" w:rsidR="00952BDE" w:rsidRPr="00952BDE" w:rsidRDefault="00952BDE" w:rsidP="00952BDE">
            <w:pPr>
              <w:rPr>
                <w:rFonts w:ascii="inherit" w:eastAsia="Times New Roman" w:hAnsi="inherit" w:cs="Times New Roman"/>
              </w:rPr>
            </w:pPr>
            <w:r w:rsidRPr="00952BDE">
              <w:rPr>
                <w:rFonts w:ascii="inherit" w:eastAsia="Times New Roman" w:hAnsi="inherit" w:cs="Times New Roman"/>
              </w:rPr>
              <w:t>Senior Seminar</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1E38B953" w14:textId="77777777" w:rsidR="00952BDE" w:rsidRPr="00952BDE" w:rsidRDefault="00952BDE" w:rsidP="00952BDE">
            <w:pPr>
              <w:jc w:val="right"/>
              <w:rPr>
                <w:rFonts w:ascii="inherit" w:eastAsia="Times New Roman" w:hAnsi="inherit" w:cs="Times New Roman"/>
              </w:rPr>
            </w:pPr>
            <w:r w:rsidRPr="00952BDE">
              <w:rPr>
                <w:rFonts w:ascii="inherit" w:eastAsia="Times New Roman" w:hAnsi="inherit" w:cs="Times New Roman"/>
              </w:rPr>
              <w:t>3</w:t>
            </w:r>
          </w:p>
        </w:tc>
      </w:tr>
      <w:tr w:rsidR="00952BDE" w:rsidRPr="00952BDE" w14:paraId="7737C0F3" w14:textId="77777777" w:rsidTr="00952BDE">
        <w:tc>
          <w:tcPr>
            <w:tcW w:w="0" w:type="auto"/>
            <w:tcBorders>
              <w:top w:val="single" w:sz="6" w:space="0" w:color="CCCCCC"/>
              <w:left w:val="nil"/>
              <w:bottom w:val="nil"/>
              <w:right w:val="nil"/>
            </w:tcBorders>
            <w:tcMar>
              <w:top w:w="72" w:type="dxa"/>
              <w:left w:w="180" w:type="dxa"/>
              <w:bottom w:w="72" w:type="dxa"/>
              <w:right w:w="180" w:type="dxa"/>
            </w:tcMar>
            <w:hideMark/>
          </w:tcPr>
          <w:p w14:paraId="5514B66E"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 </w:t>
            </w:r>
          </w:p>
        </w:tc>
        <w:tc>
          <w:tcPr>
            <w:tcW w:w="0" w:type="auto"/>
            <w:tcBorders>
              <w:top w:val="single" w:sz="6" w:space="0" w:color="CCCCCC"/>
              <w:left w:val="nil"/>
              <w:bottom w:val="nil"/>
              <w:right w:val="nil"/>
            </w:tcBorders>
            <w:tcMar>
              <w:top w:w="72" w:type="dxa"/>
              <w:left w:w="180" w:type="dxa"/>
              <w:bottom w:w="72" w:type="dxa"/>
              <w:right w:w="180" w:type="dxa"/>
            </w:tcMar>
            <w:hideMark/>
          </w:tcPr>
          <w:p w14:paraId="16A7748E"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Hours</w:t>
            </w:r>
          </w:p>
        </w:tc>
        <w:tc>
          <w:tcPr>
            <w:tcW w:w="0" w:type="auto"/>
            <w:tcBorders>
              <w:top w:val="single" w:sz="6" w:space="0" w:color="CCCCCC"/>
              <w:left w:val="nil"/>
              <w:bottom w:val="nil"/>
              <w:right w:val="nil"/>
            </w:tcBorders>
            <w:tcMar>
              <w:top w:w="72" w:type="dxa"/>
              <w:left w:w="180" w:type="dxa"/>
              <w:bottom w:w="72" w:type="dxa"/>
              <w:right w:w="180" w:type="dxa"/>
            </w:tcMar>
            <w:hideMark/>
          </w:tcPr>
          <w:p w14:paraId="312F1B51"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15</w:t>
            </w:r>
          </w:p>
        </w:tc>
      </w:tr>
      <w:tr w:rsidR="00952BDE" w:rsidRPr="00952BDE" w14:paraId="77F8CF62" w14:textId="77777777" w:rsidTr="00952BDE">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30F211E8"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 </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51A5ACD9" w14:textId="77777777" w:rsidR="00952BDE" w:rsidRPr="00952BDE" w:rsidRDefault="00952BDE" w:rsidP="00952BDE">
            <w:pPr>
              <w:rPr>
                <w:rFonts w:ascii="inherit" w:eastAsia="Times New Roman" w:hAnsi="inherit" w:cs="Times New Roman"/>
                <w:b/>
                <w:bCs/>
              </w:rPr>
            </w:pPr>
            <w:r w:rsidRPr="00952BDE">
              <w:rPr>
                <w:rFonts w:ascii="inherit" w:eastAsia="Times New Roman" w:hAnsi="inherit" w:cs="Times New Roman"/>
                <w:b/>
                <w:bCs/>
              </w:rPr>
              <w:t>Total Hours</w:t>
            </w:r>
          </w:p>
        </w:tc>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5BE4EA2E" w14:textId="77777777" w:rsidR="00952BDE" w:rsidRPr="00952BDE" w:rsidRDefault="00952BDE" w:rsidP="00952BDE">
            <w:pPr>
              <w:jc w:val="right"/>
              <w:rPr>
                <w:rFonts w:ascii="inherit" w:eastAsia="Times New Roman" w:hAnsi="inherit" w:cs="Times New Roman"/>
                <w:b/>
                <w:bCs/>
              </w:rPr>
            </w:pPr>
            <w:r w:rsidRPr="00952BDE">
              <w:rPr>
                <w:rFonts w:ascii="inherit" w:eastAsia="Times New Roman" w:hAnsi="inherit" w:cs="Times New Roman"/>
                <w:b/>
                <w:bCs/>
              </w:rPr>
              <w:t>63</w:t>
            </w:r>
          </w:p>
        </w:tc>
      </w:tr>
      <w:tr w:rsidR="00952BDE" w:rsidRPr="00952BDE" w14:paraId="62F4BAEE" w14:textId="77777777" w:rsidTr="00952BDE">
        <w:tc>
          <w:tcPr>
            <w:tcW w:w="0" w:type="auto"/>
            <w:gridSpan w:val="3"/>
            <w:tcBorders>
              <w:top w:val="nil"/>
              <w:left w:val="nil"/>
              <w:bottom w:val="nil"/>
              <w:right w:val="nil"/>
            </w:tcBorders>
            <w:shd w:val="clear" w:color="auto" w:fill="F1F1F2"/>
            <w:tcMar>
              <w:top w:w="72" w:type="dxa"/>
              <w:left w:w="180" w:type="dxa"/>
              <w:bottom w:w="72" w:type="dxa"/>
              <w:right w:w="180" w:type="dxa"/>
            </w:tcMar>
            <w:vAlign w:val="center"/>
            <w:hideMark/>
          </w:tcPr>
          <w:p w14:paraId="1F38D94A" w14:textId="77777777" w:rsidR="00952BDE" w:rsidRPr="00952BDE" w:rsidRDefault="00952BDE" w:rsidP="00952BDE">
            <w:pPr>
              <w:textAlignment w:val="baseline"/>
              <w:rPr>
                <w:rFonts w:ascii="inherit" w:eastAsia="Times New Roman" w:hAnsi="inherit" w:cs="Times New Roman"/>
              </w:rPr>
            </w:pPr>
            <w:r w:rsidRPr="00952BDE">
              <w:rPr>
                <w:rFonts w:ascii="inherit" w:eastAsia="Times New Roman" w:hAnsi="inherit" w:cs="Times New Roman"/>
              </w:rPr>
              <w:t>Plan of Study Grid</w:t>
            </w:r>
          </w:p>
        </w:tc>
      </w:tr>
    </w:tbl>
    <w:p w14:paraId="0E407FBC" w14:textId="77777777" w:rsidR="00EC6385" w:rsidRDefault="00952BDE"/>
    <w:sectPr w:rsidR="00EC6385"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DE"/>
    <w:rsid w:val="0032785A"/>
    <w:rsid w:val="00547A21"/>
    <w:rsid w:val="00952BDE"/>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923FF0"/>
  <w15:chartTrackingRefBased/>
  <w15:docId w15:val="{1260DA49-971A-F943-B075-A5490A11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2BD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2BD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2BD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2B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2BDE"/>
    <w:rPr>
      <w:rFonts w:ascii="Times New Roman" w:eastAsia="Times New Roman" w:hAnsi="Times New Roman" w:cs="Times New Roman"/>
      <w:b/>
      <w:bCs/>
      <w:sz w:val="27"/>
      <w:szCs w:val="27"/>
    </w:rPr>
  </w:style>
  <w:style w:type="paragraph" w:customStyle="1" w:styleId="programcodes">
    <w:name w:val="program_codes"/>
    <w:basedOn w:val="Normal"/>
    <w:rsid w:val="00952B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2BDE"/>
    <w:rPr>
      <w:b/>
      <w:bCs/>
    </w:rPr>
  </w:style>
  <w:style w:type="character" w:customStyle="1" w:styleId="apple-converted-space">
    <w:name w:val="apple-converted-space"/>
    <w:basedOn w:val="DefaultParagraphFont"/>
    <w:rsid w:val="00952BDE"/>
  </w:style>
  <w:style w:type="character" w:customStyle="1" w:styleId="courselistcomment">
    <w:name w:val="courselistcomment"/>
    <w:basedOn w:val="DefaultParagraphFont"/>
    <w:rsid w:val="00952BDE"/>
  </w:style>
  <w:style w:type="character" w:styleId="Hyperlink">
    <w:name w:val="Hyperlink"/>
    <w:basedOn w:val="DefaultParagraphFont"/>
    <w:uiPriority w:val="99"/>
    <w:semiHidden/>
    <w:unhideWhenUsed/>
    <w:rsid w:val="00952BDE"/>
    <w:rPr>
      <w:color w:val="0000FF"/>
      <w:u w:val="single"/>
    </w:rPr>
  </w:style>
  <w:style w:type="paragraph" w:styleId="NormalWeb">
    <w:name w:val="Normal (Web)"/>
    <w:basedOn w:val="Normal"/>
    <w:uiPriority w:val="99"/>
    <w:semiHidden/>
    <w:unhideWhenUsed/>
    <w:rsid w:val="00952BD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52BDE"/>
    <w:rPr>
      <w:i/>
      <w:iCs/>
    </w:rPr>
  </w:style>
  <w:style w:type="character" w:customStyle="1" w:styleId="sccourseinline">
    <w:name w:val="sc_courseinline"/>
    <w:basedOn w:val="DefaultParagraphFont"/>
    <w:rsid w:val="00952BDE"/>
  </w:style>
  <w:style w:type="character" w:customStyle="1" w:styleId="comment">
    <w:name w:val="comment"/>
    <w:basedOn w:val="DefaultParagraphFont"/>
    <w:rsid w:val="0095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965730">
      <w:bodyDiv w:val="1"/>
      <w:marLeft w:val="0"/>
      <w:marRight w:val="0"/>
      <w:marTop w:val="0"/>
      <w:marBottom w:val="0"/>
      <w:divBdr>
        <w:top w:val="none" w:sz="0" w:space="0" w:color="auto"/>
        <w:left w:val="none" w:sz="0" w:space="0" w:color="auto"/>
        <w:bottom w:val="none" w:sz="0" w:space="0" w:color="auto"/>
        <w:right w:val="none" w:sz="0" w:space="0" w:color="auto"/>
      </w:divBdr>
      <w:divsChild>
        <w:div w:id="669451853">
          <w:marLeft w:val="0"/>
          <w:marRight w:val="0"/>
          <w:marTop w:val="0"/>
          <w:marBottom w:val="0"/>
          <w:divBdr>
            <w:top w:val="none" w:sz="0" w:space="0" w:color="auto"/>
            <w:left w:val="none" w:sz="0" w:space="0" w:color="auto"/>
            <w:bottom w:val="none" w:sz="0" w:space="0" w:color="auto"/>
            <w:right w:val="none" w:sz="0" w:space="0" w:color="auto"/>
          </w:divBdr>
          <w:divsChild>
            <w:div w:id="550533957">
              <w:marLeft w:val="0"/>
              <w:marRight w:val="0"/>
              <w:marTop w:val="0"/>
              <w:marBottom w:val="225"/>
              <w:divBdr>
                <w:top w:val="none" w:sz="0" w:space="0" w:color="auto"/>
                <w:left w:val="none" w:sz="0" w:space="0" w:color="auto"/>
                <w:bottom w:val="none" w:sz="0" w:space="0" w:color="auto"/>
                <w:right w:val="none" w:sz="0" w:space="0" w:color="auto"/>
              </w:divBdr>
              <w:divsChild>
                <w:div w:id="1215196338">
                  <w:marLeft w:val="0"/>
                  <w:marRight w:val="0"/>
                  <w:marTop w:val="0"/>
                  <w:marBottom w:val="0"/>
                  <w:divBdr>
                    <w:top w:val="none" w:sz="0" w:space="0" w:color="auto"/>
                    <w:left w:val="none" w:sz="0" w:space="0" w:color="auto"/>
                    <w:bottom w:val="none" w:sz="0" w:space="0" w:color="auto"/>
                    <w:right w:val="none" w:sz="0" w:space="0" w:color="auto"/>
                  </w:divBdr>
                </w:div>
              </w:divsChild>
            </w:div>
            <w:div w:id="2010592064">
              <w:marLeft w:val="300"/>
              <w:marRight w:val="0"/>
              <w:marTop w:val="0"/>
              <w:marBottom w:val="0"/>
              <w:divBdr>
                <w:top w:val="none" w:sz="0" w:space="0" w:color="auto"/>
                <w:left w:val="none" w:sz="0" w:space="0" w:color="auto"/>
                <w:bottom w:val="none" w:sz="0" w:space="0" w:color="auto"/>
                <w:right w:val="none" w:sz="0" w:space="0" w:color="auto"/>
              </w:divBdr>
            </w:div>
            <w:div w:id="633869716">
              <w:marLeft w:val="300"/>
              <w:marRight w:val="0"/>
              <w:marTop w:val="0"/>
              <w:marBottom w:val="0"/>
              <w:divBdr>
                <w:top w:val="none" w:sz="0" w:space="0" w:color="auto"/>
                <w:left w:val="none" w:sz="0" w:space="0" w:color="auto"/>
                <w:bottom w:val="none" w:sz="0" w:space="0" w:color="auto"/>
                <w:right w:val="none" w:sz="0" w:space="0" w:color="auto"/>
              </w:divBdr>
            </w:div>
            <w:div w:id="1873372163">
              <w:marLeft w:val="300"/>
              <w:marRight w:val="0"/>
              <w:marTop w:val="0"/>
              <w:marBottom w:val="0"/>
              <w:divBdr>
                <w:top w:val="none" w:sz="0" w:space="0" w:color="auto"/>
                <w:left w:val="none" w:sz="0" w:space="0" w:color="auto"/>
                <w:bottom w:val="none" w:sz="0" w:space="0" w:color="auto"/>
                <w:right w:val="none" w:sz="0" w:space="0" w:color="auto"/>
              </w:divBdr>
            </w:div>
            <w:div w:id="1787196911">
              <w:marLeft w:val="300"/>
              <w:marRight w:val="0"/>
              <w:marTop w:val="0"/>
              <w:marBottom w:val="0"/>
              <w:divBdr>
                <w:top w:val="none" w:sz="0" w:space="0" w:color="auto"/>
                <w:left w:val="none" w:sz="0" w:space="0" w:color="auto"/>
                <w:bottom w:val="none" w:sz="0" w:space="0" w:color="auto"/>
                <w:right w:val="none" w:sz="0" w:space="0" w:color="auto"/>
              </w:divBdr>
            </w:div>
            <w:div w:id="38478205">
              <w:marLeft w:val="300"/>
              <w:marRight w:val="0"/>
              <w:marTop w:val="0"/>
              <w:marBottom w:val="0"/>
              <w:divBdr>
                <w:top w:val="none" w:sz="0" w:space="0" w:color="auto"/>
                <w:left w:val="none" w:sz="0" w:space="0" w:color="auto"/>
                <w:bottom w:val="none" w:sz="0" w:space="0" w:color="auto"/>
                <w:right w:val="none" w:sz="0" w:space="0" w:color="auto"/>
              </w:divBdr>
            </w:div>
            <w:div w:id="1430662816">
              <w:marLeft w:val="300"/>
              <w:marRight w:val="0"/>
              <w:marTop w:val="0"/>
              <w:marBottom w:val="0"/>
              <w:divBdr>
                <w:top w:val="none" w:sz="0" w:space="0" w:color="auto"/>
                <w:left w:val="none" w:sz="0" w:space="0" w:color="auto"/>
                <w:bottom w:val="none" w:sz="0" w:space="0" w:color="auto"/>
                <w:right w:val="none" w:sz="0" w:space="0" w:color="auto"/>
              </w:divBdr>
            </w:div>
            <w:div w:id="1470248670">
              <w:marLeft w:val="300"/>
              <w:marRight w:val="0"/>
              <w:marTop w:val="0"/>
              <w:marBottom w:val="0"/>
              <w:divBdr>
                <w:top w:val="none" w:sz="0" w:space="0" w:color="auto"/>
                <w:left w:val="none" w:sz="0" w:space="0" w:color="auto"/>
                <w:bottom w:val="none" w:sz="0" w:space="0" w:color="auto"/>
                <w:right w:val="none" w:sz="0" w:space="0" w:color="auto"/>
              </w:divBdr>
            </w:div>
            <w:div w:id="18230425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ic.edu/search/?P=HN%20196" TargetMode="External"/><Relationship Id="rId18" Type="http://schemas.openxmlformats.org/officeDocument/2006/relationships/hyperlink" Target="https://catalog.uic.edu/search/?P=PSCH%20100" TargetMode="External"/><Relationship Id="rId26" Type="http://schemas.openxmlformats.org/officeDocument/2006/relationships/hyperlink" Target="https://catalog.uic.edu/search/?P=NURS%20304" TargetMode="External"/><Relationship Id="rId39" Type="http://schemas.openxmlformats.org/officeDocument/2006/relationships/hyperlink" Target="https://catalog.uic.edu/search/?P=NURS%20223" TargetMode="External"/><Relationship Id="rId21" Type="http://schemas.openxmlformats.org/officeDocument/2006/relationships/hyperlink" Target="https://catalog.uic.edu/search/?P=NURS%20212" TargetMode="External"/><Relationship Id="rId34" Type="http://schemas.openxmlformats.org/officeDocument/2006/relationships/hyperlink" Target="https://catalog.uic.edu/search/?P=NURS%20377" TargetMode="External"/><Relationship Id="rId42" Type="http://schemas.openxmlformats.org/officeDocument/2006/relationships/hyperlink" Target="https://catalog.uic.edu/search/?P=NURS%20321" TargetMode="External"/><Relationship Id="rId47" Type="http://schemas.openxmlformats.org/officeDocument/2006/relationships/hyperlink" Target="https://catalog.uic.edu/search/?P=NURS%20371" TargetMode="External"/><Relationship Id="rId50" Type="http://schemas.openxmlformats.org/officeDocument/2006/relationships/hyperlink" Target="https://catalog.uic.edu/search/?P=NURS%20341" TargetMode="External"/><Relationship Id="rId55" Type="http://schemas.openxmlformats.org/officeDocument/2006/relationships/hyperlink" Target="https://catalog.uic.edu/search/?P=NURS%20387" TargetMode="External"/><Relationship Id="rId7" Type="http://schemas.openxmlformats.org/officeDocument/2006/relationships/hyperlink" Target="https://catalog.uic.edu/search/?P=CHEM%20122" TargetMode="External"/><Relationship Id="rId2" Type="http://schemas.openxmlformats.org/officeDocument/2006/relationships/settings" Target="settings.xml"/><Relationship Id="rId16" Type="http://schemas.openxmlformats.org/officeDocument/2006/relationships/hyperlink" Target="https://catalog.uic.edu/search/?P=BIOS%20110" TargetMode="External"/><Relationship Id="rId29" Type="http://schemas.openxmlformats.org/officeDocument/2006/relationships/hyperlink" Target="https://catalog.uic.edu/search/?P=NURS%20341" TargetMode="External"/><Relationship Id="rId11" Type="http://schemas.openxmlformats.org/officeDocument/2006/relationships/hyperlink" Target="https://catalog.uic.edu/search/?P=KN%20252" TargetMode="External"/><Relationship Id="rId24" Type="http://schemas.openxmlformats.org/officeDocument/2006/relationships/hyperlink" Target="https://catalog.uic.edu/search/?P=NURS%20233" TargetMode="External"/><Relationship Id="rId32" Type="http://schemas.openxmlformats.org/officeDocument/2006/relationships/hyperlink" Target="https://catalog.uic.edu/search/?P=NURS%20361" TargetMode="External"/><Relationship Id="rId37" Type="http://schemas.openxmlformats.org/officeDocument/2006/relationships/hyperlink" Target="https://catalog.uic.edu/search/?P=NURS%20212" TargetMode="External"/><Relationship Id="rId40" Type="http://schemas.openxmlformats.org/officeDocument/2006/relationships/hyperlink" Target="https://catalog.uic.edu/search/?P=NURS%20233" TargetMode="External"/><Relationship Id="rId45" Type="http://schemas.openxmlformats.org/officeDocument/2006/relationships/hyperlink" Target="https://catalog.uic.edu/search/?P=NURS%20331" TargetMode="External"/><Relationship Id="rId53" Type="http://schemas.openxmlformats.org/officeDocument/2006/relationships/hyperlink" Target="https://catalog.uic.edu/search/?P=NURS%20371" TargetMode="External"/><Relationship Id="rId5" Type="http://schemas.openxmlformats.org/officeDocument/2006/relationships/hyperlink" Target="https://catalog.uic.edu/search/?P=ENGL%20161" TargetMode="External"/><Relationship Id="rId19" Type="http://schemas.openxmlformats.org/officeDocument/2006/relationships/hyperlink" Target="https://catalog.uic.edu/search/?P=SOC%20100" TargetMode="External"/><Relationship Id="rId4" Type="http://schemas.openxmlformats.org/officeDocument/2006/relationships/hyperlink" Target="https://catalog.uic.edu/search/?P=ENGL%20160" TargetMode="External"/><Relationship Id="rId9" Type="http://schemas.openxmlformats.org/officeDocument/2006/relationships/hyperlink" Target="https://catalog.uic.edu/search/?P=CHEM%20130" TargetMode="External"/><Relationship Id="rId14" Type="http://schemas.openxmlformats.org/officeDocument/2006/relationships/hyperlink" Target="https://catalog.uic.edu/search/?P=STAT%20101" TargetMode="External"/><Relationship Id="rId22" Type="http://schemas.openxmlformats.org/officeDocument/2006/relationships/hyperlink" Target="https://catalog.uic.edu/search/?P=NURS%20221" TargetMode="External"/><Relationship Id="rId27" Type="http://schemas.openxmlformats.org/officeDocument/2006/relationships/hyperlink" Target="https://catalog.uic.edu/search/?P=NURS%20321" TargetMode="External"/><Relationship Id="rId30" Type="http://schemas.openxmlformats.org/officeDocument/2006/relationships/hyperlink" Target="https://catalog.uic.edu/search/?P=NURS%20351" TargetMode="External"/><Relationship Id="rId35" Type="http://schemas.openxmlformats.org/officeDocument/2006/relationships/hyperlink" Target="https://catalog.uic.edu/search/?P=NURS%20387" TargetMode="External"/><Relationship Id="rId43" Type="http://schemas.openxmlformats.org/officeDocument/2006/relationships/hyperlink" Target="https://catalog.uic.edu/search/?P=NURS%20351" TargetMode="External"/><Relationship Id="rId48" Type="http://schemas.openxmlformats.org/officeDocument/2006/relationships/hyperlink" Target="https://catalog.uic.edu/search/?P=NURS%20304" TargetMode="External"/><Relationship Id="rId56" Type="http://schemas.openxmlformats.org/officeDocument/2006/relationships/fontTable" Target="fontTable.xml"/><Relationship Id="rId8" Type="http://schemas.openxmlformats.org/officeDocument/2006/relationships/hyperlink" Target="https://catalog.uic.edu/search/?P=CHEM%20123" TargetMode="External"/><Relationship Id="rId51" Type="http://schemas.openxmlformats.org/officeDocument/2006/relationships/hyperlink" Target="https://catalog.uic.edu/search/?P=NURS%20331" TargetMode="External"/><Relationship Id="rId3" Type="http://schemas.openxmlformats.org/officeDocument/2006/relationships/webSettings" Target="webSettings.xml"/><Relationship Id="rId12" Type="http://schemas.openxmlformats.org/officeDocument/2006/relationships/hyperlink" Target="https://catalog.uic.edu/search/?P=NUEL%20250" TargetMode="External"/><Relationship Id="rId17" Type="http://schemas.openxmlformats.org/officeDocument/2006/relationships/hyperlink" Target="https://catalog.uic.edu/ucat/degree-programs/general-education/" TargetMode="External"/><Relationship Id="rId25" Type="http://schemas.openxmlformats.org/officeDocument/2006/relationships/hyperlink" Target="https://catalog.uic.edu/search/?P=NURS%20254" TargetMode="External"/><Relationship Id="rId33" Type="http://schemas.openxmlformats.org/officeDocument/2006/relationships/hyperlink" Target="https://catalog.uic.edu/search/?P=NURS%20371" TargetMode="External"/><Relationship Id="rId38" Type="http://schemas.openxmlformats.org/officeDocument/2006/relationships/hyperlink" Target="https://catalog.uic.edu/search/?P=NURS%20221" TargetMode="External"/><Relationship Id="rId46" Type="http://schemas.openxmlformats.org/officeDocument/2006/relationships/hyperlink" Target="https://catalog.uic.edu/search/?P=NURS%20361" TargetMode="External"/><Relationship Id="rId20" Type="http://schemas.openxmlformats.org/officeDocument/2006/relationships/hyperlink" Target="https://catalog.uic.edu/search/?P=NURS%20204" TargetMode="External"/><Relationship Id="rId41" Type="http://schemas.openxmlformats.org/officeDocument/2006/relationships/hyperlink" Target="https://catalog.uic.edu/search/?P=NURS%20254" TargetMode="External"/><Relationship Id="rId54" Type="http://schemas.openxmlformats.org/officeDocument/2006/relationships/hyperlink" Target="https://catalog.uic.edu/search/?P=NURS%20354" TargetMode="External"/><Relationship Id="rId1" Type="http://schemas.openxmlformats.org/officeDocument/2006/relationships/styles" Target="styles.xml"/><Relationship Id="rId6" Type="http://schemas.openxmlformats.org/officeDocument/2006/relationships/hyperlink" Target="https://catalog.uic.edu/search/?P=BIOS%20350" TargetMode="External"/><Relationship Id="rId15" Type="http://schemas.openxmlformats.org/officeDocument/2006/relationships/hyperlink" Target="https://catalog.uic.edu/search/?P=STAT%20130" TargetMode="External"/><Relationship Id="rId23" Type="http://schemas.openxmlformats.org/officeDocument/2006/relationships/hyperlink" Target="https://catalog.uic.edu/search/?P=NURS%20223" TargetMode="External"/><Relationship Id="rId28" Type="http://schemas.openxmlformats.org/officeDocument/2006/relationships/hyperlink" Target="https://catalog.uic.edu/search/?P=NURS%20331" TargetMode="External"/><Relationship Id="rId36" Type="http://schemas.openxmlformats.org/officeDocument/2006/relationships/hyperlink" Target="https://catalog.uic.edu/search/?P=NURS%20204" TargetMode="External"/><Relationship Id="rId49" Type="http://schemas.openxmlformats.org/officeDocument/2006/relationships/hyperlink" Target="https://catalog.uic.edu/search/?P=NURS%20377" TargetMode="External"/><Relationship Id="rId57" Type="http://schemas.openxmlformats.org/officeDocument/2006/relationships/theme" Target="theme/theme1.xml"/><Relationship Id="rId10" Type="http://schemas.openxmlformats.org/officeDocument/2006/relationships/hyperlink" Target="https://catalog.uic.edu/search/?P=KN%20251" TargetMode="External"/><Relationship Id="rId31" Type="http://schemas.openxmlformats.org/officeDocument/2006/relationships/hyperlink" Target="https://catalog.uic.edu/search/?P=NURS%20354" TargetMode="External"/><Relationship Id="rId44" Type="http://schemas.openxmlformats.org/officeDocument/2006/relationships/hyperlink" Target="https://catalog.uic.edu/search/?P=NURS%20341" TargetMode="External"/><Relationship Id="rId52" Type="http://schemas.openxmlformats.org/officeDocument/2006/relationships/hyperlink" Target="https://catalog.uic.edu/search/?P=NURS%2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1</cp:revision>
  <dcterms:created xsi:type="dcterms:W3CDTF">2021-04-18T23:35:00Z</dcterms:created>
  <dcterms:modified xsi:type="dcterms:W3CDTF">2021-04-18T23:47:00Z</dcterms:modified>
</cp:coreProperties>
</file>